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7"/>
          <w:sz w:val="44"/>
          <w:szCs w:val="44"/>
          <w:bdr w:val="none" w:color="auto" w:sz="0" w:space="0"/>
          <w:shd w:val="clear" w:fill="FFFFFF"/>
        </w:rPr>
        <w:t>吉林电子法院网上阅卷指南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z w:val="32"/>
          <w:szCs w:val="32"/>
          <w:bdr w:val="none" w:color="auto" w:sz="0" w:space="0"/>
          <w:shd w:val="clear" w:fill="FFFFFF"/>
        </w:rPr>
        <w:t>第一步 登录吉林电子法院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z w:val="32"/>
          <w:szCs w:val="32"/>
          <w:bdr w:val="none" w:color="auto" w:sz="0" w:space="0"/>
          <w:shd w:val="clear" w:fill="FFFFFF"/>
        </w:rPr>
        <w:t>第二步 申请阅卷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z w:val="32"/>
          <w:szCs w:val="32"/>
          <w:bdr w:val="none" w:color="auto" w:sz="0" w:space="0"/>
          <w:shd w:val="clear" w:fill="FFFFFF"/>
        </w:rPr>
        <w:t>第三步 审批通过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z w:val="32"/>
          <w:szCs w:val="32"/>
          <w:bdr w:val="none" w:color="auto" w:sz="0" w:space="0"/>
          <w:shd w:val="clear" w:fill="FFFFFF"/>
        </w:rPr>
        <w:t>第四步 网上阅览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auto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1、首先访问www.e-court.gov.cn登录吉林电子法院网站，点击【档案借阅】，已有用户可使用用户名与密码或手机号与验证码的方式登录，若无电子法院用户可根据网站引导进行注册。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898390" cy="3868420"/>
            <wp:effectExtent l="0" t="0" r="16510" b="17780"/>
            <wp:docPr id="1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2、您在登陆吉林电子法院后，可以点击红框处的【申请网上阅卷】进行网上阅卷申请。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737100" cy="2830195"/>
            <wp:effectExtent l="0" t="0" r="6350" b="8255"/>
            <wp:docPr id="1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3、您在进入到申请网阅卷页面后，可以点击【创建阅卷申请】按钮进行网上阅卷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4448175" cy="3814445"/>
            <wp:effectExtent l="0" t="0" r="9525" b="14605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1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z w:val="24"/>
          <w:szCs w:val="24"/>
          <w:bdr w:val="none" w:color="auto" w:sz="0" w:space="0"/>
          <w:shd w:val="clear" w:fill="FFFFFF"/>
        </w:rPr>
        <w:t>4、按照系统提示填写相关信息。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4356100" cy="1459865"/>
            <wp:effectExtent l="0" t="0" r="6350" b="6985"/>
            <wp:docPr id="21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4344670" cy="1990725"/>
            <wp:effectExtent l="0" t="0" r="17780" b="9525"/>
            <wp:docPr id="22" name="图片 1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3622040" cy="4427855"/>
            <wp:effectExtent l="0" t="0" r="16510" b="10795"/>
            <wp:docPr id="18" name="图片 2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4418330" cy="5117465"/>
            <wp:effectExtent l="0" t="0" r="1270" b="6985"/>
            <wp:docPr id="19" name="图片 2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511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4373245" cy="2289175"/>
            <wp:effectExtent l="0" t="0" r="8255" b="15875"/>
            <wp:docPr id="20" name="图片 2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2" descr="IMG_2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5、您申请借阅的档案审核成功后，可点击【详情】按钮查看电子档案。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z w:val="25"/>
          <w:szCs w:val="25"/>
          <w:bdr w:val="single" w:color="EEEDEB" w:sz="6" w:space="0"/>
          <w:shd w:val="clear" w:fill="EEEDEB"/>
        </w:rPr>
        <w:drawing>
          <wp:inline distT="0" distB="0" distL="114300" distR="114300">
            <wp:extent cx="4953635" cy="2788920"/>
            <wp:effectExtent l="0" t="0" r="18415" b="11430"/>
            <wp:docPr id="10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IMG_27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kern w:val="0"/>
          <w:sz w:val="25"/>
          <w:szCs w:val="25"/>
          <w:bdr w:val="single" w:color="EEEDEB" w:sz="6" w:space="0"/>
          <w:shd w:val="clear" w:fill="EEEDEB"/>
          <w:lang w:val="en-US" w:eastAsia="zh-CN" w:bidi="ar"/>
        </w:rPr>
        <w:drawing>
          <wp:inline distT="0" distB="0" distL="114300" distR="114300">
            <wp:extent cx="4972050" cy="4727575"/>
            <wp:effectExtent l="0" t="0" r="0" b="15875"/>
            <wp:docPr id="11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IMG_27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72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pacing w:val="8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3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2021-11-24T08:03:28Z</dcterms:created>
  <dc:creator>1234</dc:creator>
  <cp:lastModifiedBy>朱世琨</cp:lastModifiedBy>
  <dcterms:modified xsi:type="dcterms:W3CDTF">2021-11-24T08:12:40Z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AFC5C1F4B2AC4084AA805AE108C91E55</vt:lpwstr>
  </property>
</Properties>
</file>