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信访渠道信息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1、来人信访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吉林省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通化市东昌区江南大街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996号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2、信件来访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吉林省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通化市东昌去江南大街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996号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通化铁路运输法院立案庭（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王强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邮政编码：13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4001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3、网上信访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信访人通过登录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instrText xml:space="preserve"> HYPERLINK "http://jltlysfy.jlsfy.gov.cn/" </w:instrTex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t>http://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  <w:lang w:val="en-US" w:eastAsia="zh-CN"/>
        </w:rPr>
        <w:t>th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t>tlysfy.jlsfy.gov.cn/</w:t>
      </w:r>
      <w:r>
        <w:rPr>
          <w:rFonts w:hint="eastAsia" w:ascii="宋体" w:hAnsi="宋体" w:eastAsia="宋体" w:cs="宋体"/>
          <w:i w:val="0"/>
          <w:iCs w:val="0"/>
          <w:caps w:val="0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，进行网上信访。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4、电话接访：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default" w:ascii="微软雅黑" w:hAnsi="微软雅黑" w:eastAsia="宋体" w:cs="微软雅黑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接访电话：043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3198855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610778"/>
    <w:rsid w:val="5DC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2021-10-28T02:11:00Z</dcterms:created>
  <dc:creator>Administrator</dc:creator>
  <cp:lastModifiedBy>Administrator</cp:lastModifiedBy>
  <dcterms:modified xsi:type="dcterms:W3CDTF">2021-10-28T02:59:22Z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BD5CE3DAC48D44B6A0FEA3577CA6CDC2</vt:lpwstr>
  </property>
</Properties>
</file>