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DE" w:rsidRDefault="005844DE" w:rsidP="005844DE">
      <w:pPr>
        <w:adjustRightInd w:val="0"/>
        <w:snapToGrid w:val="0"/>
        <w:spacing w:line="360" w:lineRule="auto"/>
        <w:jc w:val="center"/>
        <w:rPr>
          <w:rFonts w:ascii="宋体" w:eastAsia="宋体" w:hAnsi="宋体"/>
          <w:b/>
          <w:bCs/>
          <w:sz w:val="44"/>
          <w:szCs w:val="44"/>
        </w:rPr>
      </w:pPr>
      <w:bookmarkStart w:id="0" w:name="_GoBack"/>
      <w:r>
        <w:rPr>
          <w:rFonts w:ascii="宋体" w:eastAsia="宋体" w:hAnsi="宋体" w:hint="eastAsia"/>
          <w:b/>
          <w:bCs/>
          <w:sz w:val="44"/>
          <w:szCs w:val="44"/>
        </w:rPr>
        <w:t>吉林省长春铁路运输中级法院</w:t>
      </w:r>
    </w:p>
    <w:p w:rsidR="005844DE" w:rsidRDefault="005844DE" w:rsidP="005844DE">
      <w:pPr>
        <w:adjustRightInd w:val="0"/>
        <w:snapToGrid w:val="0"/>
        <w:spacing w:line="360" w:lineRule="auto"/>
        <w:jc w:val="center"/>
        <w:rPr>
          <w:rFonts w:ascii="宋体" w:eastAsia="宋体" w:hAnsi="宋体" w:hint="eastAsia"/>
          <w:b/>
          <w:sz w:val="44"/>
          <w:szCs w:val="44"/>
        </w:rPr>
      </w:pPr>
      <w:r>
        <w:rPr>
          <w:rFonts w:ascii="宋体" w:eastAsia="宋体" w:hAnsi="宋体" w:hint="eastAsia"/>
          <w:b/>
          <w:bCs/>
          <w:sz w:val="44"/>
          <w:szCs w:val="44"/>
        </w:rPr>
        <w:t>保全工作流程规定（试行）征求意见稿</w:t>
      </w:r>
      <w:bookmarkEnd w:id="0"/>
    </w:p>
    <w:p w:rsidR="005844DE" w:rsidRDefault="005844DE" w:rsidP="005844DE">
      <w:pPr>
        <w:adjustRightInd w:val="0"/>
        <w:snapToGrid w:val="0"/>
        <w:spacing w:line="360" w:lineRule="auto"/>
        <w:jc w:val="center"/>
        <w:rPr>
          <w:rFonts w:ascii="仿宋" w:eastAsia="仿宋" w:hAnsi="仿宋" w:cs="Arial" w:hint="eastAsia"/>
          <w:kern w:val="0"/>
          <w:szCs w:val="32"/>
        </w:rPr>
      </w:pPr>
    </w:p>
    <w:p w:rsidR="005844DE" w:rsidRDefault="005844DE" w:rsidP="005844DE">
      <w:pPr>
        <w:adjustRightInd w:val="0"/>
        <w:snapToGrid w:val="0"/>
        <w:spacing w:line="360" w:lineRule="auto"/>
        <w:ind w:firstLine="660"/>
        <w:rPr>
          <w:rFonts w:ascii="仿宋" w:eastAsia="仿宋" w:hAnsi="仿宋" w:cs="宋体" w:hint="eastAsia"/>
          <w:szCs w:val="32"/>
        </w:rPr>
      </w:pPr>
      <w:r>
        <w:rPr>
          <w:rFonts w:ascii="仿宋" w:eastAsia="仿宋" w:hAnsi="仿宋" w:cs="宋体" w:hint="eastAsia"/>
          <w:szCs w:val="32"/>
        </w:rPr>
        <w:t>为进一步规范诉讼保全工作，及时依法处理诉讼保全申请及实施保全行为，切实发挥诉讼保全制度的效能，根据《中华人民共和国民事诉讼法》、《最高人民法院关于人民法院办理财产保全案件若干问题的规定</w:t>
      </w:r>
      <w:proofErr w:type="gramStart"/>
      <w:r>
        <w:rPr>
          <w:rFonts w:ascii="仿宋" w:eastAsia="仿宋" w:hAnsi="仿宋" w:cs="宋体" w:hint="eastAsia"/>
          <w:szCs w:val="32"/>
        </w:rPr>
        <w:t>》</w:t>
      </w:r>
      <w:proofErr w:type="gramEnd"/>
      <w:r>
        <w:rPr>
          <w:rFonts w:ascii="仿宋" w:eastAsia="仿宋" w:hAnsi="仿宋" w:cs="宋体" w:hint="eastAsia"/>
          <w:szCs w:val="32"/>
        </w:rPr>
        <w:t>及相关司法解释，结合铁路法院审判、执行工作实际，制定本流程规定。</w:t>
      </w:r>
    </w:p>
    <w:p w:rsidR="005844DE" w:rsidRDefault="005844DE" w:rsidP="005844DE">
      <w:pPr>
        <w:adjustRightInd w:val="0"/>
        <w:snapToGrid w:val="0"/>
        <w:spacing w:line="360" w:lineRule="auto"/>
        <w:jc w:val="center"/>
        <w:rPr>
          <w:rFonts w:ascii="黑体" w:eastAsia="黑体" w:hAnsi="黑体" w:cs="宋体" w:hint="eastAsia"/>
          <w:szCs w:val="32"/>
        </w:rPr>
      </w:pPr>
      <w:r>
        <w:rPr>
          <w:rFonts w:ascii="黑体" w:eastAsia="黑体" w:hAnsi="黑体" w:cs="宋体" w:hint="eastAsia"/>
          <w:szCs w:val="32"/>
        </w:rPr>
        <w:t>第一章  申请保全</w:t>
      </w:r>
    </w:p>
    <w:p w:rsidR="005844DE" w:rsidRDefault="005844DE" w:rsidP="005844DE">
      <w:pPr>
        <w:adjustRightInd w:val="0"/>
        <w:snapToGrid w:val="0"/>
        <w:spacing w:line="360" w:lineRule="auto"/>
        <w:ind w:firstLineChars="200" w:firstLine="643"/>
        <w:rPr>
          <w:rFonts w:ascii="仿宋" w:eastAsia="仿宋" w:hAnsi="仿宋" w:cs="宋体" w:hint="eastAsia"/>
          <w:szCs w:val="32"/>
        </w:rPr>
      </w:pPr>
      <w:r>
        <w:rPr>
          <w:rFonts w:ascii="仿宋" w:eastAsia="仿宋" w:hAnsi="仿宋" w:cs="宋体" w:hint="eastAsia"/>
          <w:b/>
          <w:szCs w:val="32"/>
        </w:rPr>
        <w:t xml:space="preserve">第一条 </w:t>
      </w:r>
      <w:r>
        <w:rPr>
          <w:rFonts w:ascii="仿宋" w:eastAsia="仿宋" w:hAnsi="仿宋" w:cs="宋体" w:hint="eastAsia"/>
          <w:szCs w:val="32"/>
        </w:rPr>
        <w:t>诉讼保全工作由立案庭、审判庭和执行局共同负责。</w:t>
      </w:r>
      <w:r>
        <w:rPr>
          <w:rFonts w:ascii="仿宋" w:eastAsia="仿宋" w:hAnsi="仿宋" w:hint="eastAsia"/>
          <w:szCs w:val="32"/>
        </w:rPr>
        <w:t>立案、审判机构</w:t>
      </w:r>
      <w:proofErr w:type="gramStart"/>
      <w:r>
        <w:rPr>
          <w:rFonts w:ascii="仿宋" w:eastAsia="仿宋" w:hAnsi="仿宋" w:hint="eastAsia"/>
          <w:szCs w:val="32"/>
        </w:rPr>
        <w:t>作出</w:t>
      </w:r>
      <w:proofErr w:type="gramEnd"/>
      <w:r>
        <w:rPr>
          <w:rFonts w:ascii="仿宋" w:eastAsia="仿宋" w:hAnsi="仿宋" w:hint="eastAsia"/>
          <w:szCs w:val="32"/>
        </w:rPr>
        <w:t>裁定，一般应当移送执行机构实施。</w:t>
      </w:r>
    </w:p>
    <w:p w:rsidR="005844DE" w:rsidRDefault="005844DE" w:rsidP="005844DE">
      <w:pPr>
        <w:adjustRightInd w:val="0"/>
        <w:snapToGrid w:val="0"/>
        <w:spacing w:line="360" w:lineRule="auto"/>
        <w:ind w:firstLine="645"/>
        <w:rPr>
          <w:rFonts w:ascii="仿宋" w:eastAsia="仿宋" w:hAnsi="仿宋" w:cs="宋体" w:hint="eastAsia"/>
          <w:szCs w:val="32"/>
        </w:rPr>
      </w:pPr>
      <w:r>
        <w:rPr>
          <w:rFonts w:ascii="仿宋" w:eastAsia="仿宋" w:hAnsi="仿宋" w:cs="宋体" w:hint="eastAsia"/>
          <w:b/>
          <w:szCs w:val="32"/>
        </w:rPr>
        <w:t>第二条</w:t>
      </w:r>
      <w:r>
        <w:rPr>
          <w:rFonts w:ascii="仿宋" w:eastAsia="仿宋" w:hAnsi="仿宋" w:cs="宋体" w:hint="eastAsia"/>
          <w:szCs w:val="32"/>
        </w:rPr>
        <w:t xml:space="preserve"> 当事人可以申请诉讼保全，本院在必要时也可以裁定采取诉讼保全措施。</w:t>
      </w:r>
    </w:p>
    <w:p w:rsidR="005844DE" w:rsidRDefault="005844DE" w:rsidP="005844DE">
      <w:pPr>
        <w:adjustRightInd w:val="0"/>
        <w:snapToGrid w:val="0"/>
        <w:spacing w:line="360" w:lineRule="auto"/>
        <w:ind w:firstLine="645"/>
        <w:rPr>
          <w:rFonts w:ascii="仿宋" w:eastAsia="仿宋" w:hAnsi="仿宋" w:cs="宋体" w:hint="eastAsia"/>
          <w:szCs w:val="32"/>
        </w:rPr>
      </w:pPr>
      <w:r>
        <w:rPr>
          <w:rFonts w:ascii="仿宋" w:eastAsia="仿宋" w:hAnsi="仿宋" w:cs="宋体" w:hint="eastAsia"/>
          <w:b/>
          <w:szCs w:val="32"/>
        </w:rPr>
        <w:t>第三条</w:t>
      </w:r>
      <w:r>
        <w:rPr>
          <w:rFonts w:ascii="仿宋" w:eastAsia="仿宋" w:hAnsi="仿宋" w:cs="宋体" w:hint="eastAsia"/>
          <w:szCs w:val="32"/>
        </w:rPr>
        <w:t xml:space="preserve"> 申请人申请诉讼保全的，应当向立案庭或审判庭提出。申请人在诉讼前提出诉前保全的，立案庭应当立即审查保全申请，符合立案规定</w:t>
      </w:r>
      <w:proofErr w:type="gramStart"/>
      <w:r>
        <w:rPr>
          <w:rFonts w:ascii="仿宋" w:eastAsia="仿宋" w:hAnsi="仿宋" w:cs="宋体" w:hint="eastAsia"/>
          <w:szCs w:val="32"/>
        </w:rPr>
        <w:t>的编立“财保”</w:t>
      </w:r>
      <w:proofErr w:type="gramEnd"/>
      <w:r>
        <w:rPr>
          <w:rFonts w:ascii="仿宋" w:eastAsia="仿宋" w:hAnsi="仿宋" w:cs="宋体" w:hint="eastAsia"/>
          <w:szCs w:val="32"/>
        </w:rPr>
        <w:t>字号案件；立案同时或立案后向立案庭提出保全申请的，立案庭应当立即将保全申请材料移送审判庭审查。</w:t>
      </w:r>
    </w:p>
    <w:p w:rsidR="005844DE" w:rsidRDefault="005844DE" w:rsidP="005844DE">
      <w:pPr>
        <w:adjustRightInd w:val="0"/>
        <w:snapToGrid w:val="0"/>
        <w:spacing w:line="360" w:lineRule="auto"/>
        <w:ind w:firstLine="645"/>
        <w:rPr>
          <w:rFonts w:ascii="仿宋" w:eastAsia="仿宋" w:hAnsi="仿宋" w:cs="宋体" w:hint="eastAsia"/>
          <w:szCs w:val="32"/>
        </w:rPr>
      </w:pPr>
      <w:r>
        <w:rPr>
          <w:rFonts w:ascii="仿宋" w:eastAsia="仿宋" w:hAnsi="仿宋" w:cs="宋体" w:hint="eastAsia"/>
          <w:b/>
          <w:szCs w:val="32"/>
        </w:rPr>
        <w:t xml:space="preserve">第四条 </w:t>
      </w:r>
      <w:r>
        <w:rPr>
          <w:rFonts w:ascii="仿宋" w:eastAsia="仿宋" w:hAnsi="仿宋" w:cs="宋体" w:hint="eastAsia"/>
          <w:szCs w:val="32"/>
        </w:rPr>
        <w:t>责令申请保全人提供财产保全担保的，担保数额不超过请求保全数额的百分之三十；申请保全的财产系争议标的</w:t>
      </w:r>
      <w:proofErr w:type="gramStart"/>
      <w:r>
        <w:rPr>
          <w:rFonts w:ascii="仿宋" w:eastAsia="仿宋" w:hAnsi="仿宋" w:cs="宋体" w:hint="eastAsia"/>
          <w:szCs w:val="32"/>
        </w:rPr>
        <w:t>的</w:t>
      </w:r>
      <w:proofErr w:type="gramEnd"/>
      <w:r>
        <w:rPr>
          <w:rFonts w:ascii="仿宋" w:eastAsia="仿宋" w:hAnsi="仿宋" w:cs="宋体" w:hint="eastAsia"/>
          <w:szCs w:val="32"/>
        </w:rPr>
        <w:t xml:space="preserve">，担保数额不超过争议标的价值的百分之三十。 </w:t>
      </w:r>
    </w:p>
    <w:p w:rsidR="005844DE" w:rsidRDefault="005844DE" w:rsidP="005844DE">
      <w:pPr>
        <w:adjustRightInd w:val="0"/>
        <w:snapToGrid w:val="0"/>
        <w:spacing w:line="360" w:lineRule="auto"/>
        <w:ind w:firstLine="645"/>
        <w:rPr>
          <w:rFonts w:ascii="仿宋" w:eastAsia="仿宋" w:hAnsi="仿宋" w:cs="宋体" w:hint="eastAsia"/>
          <w:szCs w:val="32"/>
        </w:rPr>
      </w:pPr>
      <w:r>
        <w:rPr>
          <w:rFonts w:ascii="仿宋" w:eastAsia="仿宋" w:hAnsi="仿宋" w:cs="宋体" w:hint="eastAsia"/>
          <w:szCs w:val="32"/>
        </w:rPr>
        <w:lastRenderedPageBreak/>
        <w:t xml:space="preserve">利害关系人申请诉前财产保全的，应当提供相当于请求保全数额的担保；情况特殊的，人民法院可以酌情处理。 </w:t>
      </w:r>
    </w:p>
    <w:p w:rsidR="005844DE" w:rsidRDefault="005844DE" w:rsidP="005844DE">
      <w:pPr>
        <w:adjustRightInd w:val="0"/>
        <w:snapToGrid w:val="0"/>
        <w:spacing w:line="360" w:lineRule="auto"/>
        <w:ind w:firstLine="645"/>
        <w:rPr>
          <w:rFonts w:ascii="仿宋" w:eastAsia="仿宋" w:hAnsi="仿宋" w:cs="宋体" w:hint="eastAsia"/>
          <w:szCs w:val="32"/>
        </w:rPr>
      </w:pPr>
      <w:r>
        <w:rPr>
          <w:rFonts w:ascii="仿宋" w:eastAsia="仿宋" w:hAnsi="仿宋" w:cs="宋体" w:hint="eastAsia"/>
          <w:szCs w:val="32"/>
        </w:rPr>
        <w:t>财产保全期间，申请保全人提供的担保不足以赔偿可能给被保全人造成的损失的，人民法院可以责令其追加相应的担保；拒不追加的，可以裁定解除或者部分解除保全。</w:t>
      </w:r>
    </w:p>
    <w:p w:rsidR="005844DE" w:rsidRDefault="005844DE" w:rsidP="005844DE">
      <w:pPr>
        <w:adjustRightInd w:val="0"/>
        <w:snapToGrid w:val="0"/>
        <w:spacing w:line="360" w:lineRule="auto"/>
        <w:ind w:firstLine="645"/>
        <w:rPr>
          <w:rFonts w:ascii="仿宋" w:eastAsia="仿宋" w:hAnsi="仿宋" w:cs="宋体" w:hint="eastAsia"/>
          <w:szCs w:val="32"/>
        </w:rPr>
      </w:pPr>
      <w:r>
        <w:rPr>
          <w:rFonts w:ascii="仿宋" w:eastAsia="仿宋" w:hAnsi="仿宋" w:cs="宋体" w:hint="eastAsia"/>
          <w:szCs w:val="32"/>
        </w:rPr>
        <w:t>申请人没有提供担保的，立案庭、审判庭可以责令申请人在三个工作日内提供担保并记入笔录；申请人未提供或未能提供有效担保的，裁定驳回申请。</w:t>
      </w:r>
    </w:p>
    <w:p w:rsidR="005844DE" w:rsidRDefault="005844DE" w:rsidP="005844DE">
      <w:pPr>
        <w:adjustRightInd w:val="0"/>
        <w:snapToGrid w:val="0"/>
        <w:spacing w:line="360" w:lineRule="auto"/>
        <w:rPr>
          <w:rFonts w:ascii="仿宋" w:eastAsia="仿宋" w:hAnsi="仿宋" w:hint="eastAsia"/>
          <w:szCs w:val="32"/>
        </w:rPr>
      </w:pPr>
      <w:r>
        <w:rPr>
          <w:rFonts w:ascii="仿宋" w:eastAsia="仿宋" w:hAnsi="仿宋" w:hint="eastAsia"/>
          <w:szCs w:val="32"/>
        </w:rPr>
        <w:t xml:space="preserve">　　</w:t>
      </w:r>
      <w:r>
        <w:rPr>
          <w:rFonts w:ascii="仿宋" w:eastAsia="仿宋" w:hAnsi="仿宋" w:hint="eastAsia"/>
          <w:b/>
          <w:szCs w:val="32"/>
        </w:rPr>
        <w:t>第五条</w:t>
      </w:r>
      <w:r>
        <w:rPr>
          <w:rFonts w:ascii="仿宋" w:eastAsia="仿宋" w:hAnsi="仿宋" w:hint="eastAsia"/>
          <w:szCs w:val="32"/>
        </w:rPr>
        <w:t xml:space="preserve"> 仲裁过程中，当事人申请财产保全的，应当通过仲裁机构向人民法院提交申请书及仲裁案件受理通知书等相关材料。人民法院裁定采取保全措施或者裁定驳回申请的，应当将裁定书送达当事人，并通知仲裁机构。 </w:t>
      </w:r>
    </w:p>
    <w:p w:rsidR="005844DE" w:rsidRDefault="005844DE" w:rsidP="005844DE">
      <w:pPr>
        <w:adjustRightInd w:val="0"/>
        <w:snapToGrid w:val="0"/>
        <w:spacing w:line="360" w:lineRule="auto"/>
        <w:ind w:firstLineChars="200" w:firstLine="643"/>
        <w:rPr>
          <w:rFonts w:ascii="仿宋" w:eastAsia="仿宋" w:hAnsi="仿宋" w:hint="eastAsia"/>
          <w:szCs w:val="32"/>
        </w:rPr>
      </w:pPr>
      <w:r>
        <w:rPr>
          <w:rFonts w:ascii="仿宋" w:eastAsia="仿宋" w:hAnsi="仿宋" w:cs="宋体" w:hint="eastAsia"/>
          <w:b/>
          <w:szCs w:val="32"/>
        </w:rPr>
        <w:t>第六条</w:t>
      </w:r>
      <w:r>
        <w:rPr>
          <w:rFonts w:ascii="仿宋" w:eastAsia="仿宋" w:hAnsi="仿宋" w:cs="宋体" w:hint="eastAsia"/>
          <w:szCs w:val="32"/>
        </w:rPr>
        <w:t xml:space="preserve"> </w:t>
      </w:r>
      <w:r>
        <w:rPr>
          <w:rFonts w:ascii="仿宋" w:eastAsia="仿宋" w:hAnsi="仿宋" w:hint="eastAsia"/>
          <w:szCs w:val="32"/>
        </w:rPr>
        <w:t>当事人、利害关系人申请财产保全，应当向人民法院提交</w:t>
      </w:r>
      <w:r>
        <w:rPr>
          <w:rFonts w:ascii="仿宋" w:eastAsia="仿宋" w:hAnsi="仿宋" w:cs="宋体" w:hint="eastAsia"/>
          <w:szCs w:val="32"/>
        </w:rPr>
        <w:t>一式三份的</w:t>
      </w:r>
      <w:r>
        <w:rPr>
          <w:rFonts w:ascii="仿宋" w:eastAsia="仿宋" w:hAnsi="仿宋" w:hint="eastAsia"/>
          <w:szCs w:val="32"/>
        </w:rPr>
        <w:t>申请书，并提供相关证据材料，</w:t>
      </w:r>
      <w:r>
        <w:rPr>
          <w:rFonts w:ascii="仿宋" w:eastAsia="仿宋" w:hAnsi="仿宋" w:cs="宋体" w:hint="eastAsia"/>
          <w:szCs w:val="32"/>
        </w:rPr>
        <w:t>具体包括：</w:t>
      </w:r>
    </w:p>
    <w:p w:rsidR="005844DE" w:rsidRDefault="005844DE" w:rsidP="005844DE">
      <w:pPr>
        <w:adjustRightInd w:val="0"/>
        <w:snapToGrid w:val="0"/>
        <w:spacing w:line="360" w:lineRule="auto"/>
        <w:ind w:firstLineChars="200" w:firstLine="640"/>
        <w:rPr>
          <w:rFonts w:ascii="仿宋" w:eastAsia="仿宋" w:hAnsi="仿宋" w:cs="宋体" w:hint="eastAsia"/>
          <w:szCs w:val="32"/>
        </w:rPr>
      </w:pPr>
      <w:r>
        <w:rPr>
          <w:rFonts w:ascii="仿宋" w:eastAsia="仿宋" w:hAnsi="仿宋" w:cs="宋体" w:hint="eastAsia"/>
          <w:szCs w:val="32"/>
        </w:rPr>
        <w:t>（一）保全申请书，应当包括</w:t>
      </w:r>
      <w:r>
        <w:rPr>
          <w:rFonts w:ascii="仿宋" w:eastAsia="仿宋" w:hAnsi="仿宋" w:hint="eastAsia"/>
          <w:szCs w:val="32"/>
        </w:rPr>
        <w:t>申请保全人与被保全人的身份、送达地址、联系方式</w:t>
      </w:r>
      <w:r>
        <w:rPr>
          <w:rFonts w:ascii="仿宋" w:eastAsia="仿宋" w:hAnsi="仿宋" w:cs="宋体" w:hint="eastAsia"/>
          <w:szCs w:val="32"/>
        </w:rPr>
        <w:t>；</w:t>
      </w:r>
      <w:r>
        <w:rPr>
          <w:rFonts w:ascii="仿宋" w:eastAsia="仿宋" w:hAnsi="仿宋" w:hint="eastAsia"/>
          <w:szCs w:val="32"/>
        </w:rPr>
        <w:t>请求事项和所根据的事实与理由；请求保全数额或者争议标的；明确的被保全财产信息或者具体的被保全财产线索；为财产保全提供担保的财产信息或资信证明，或者不需要提供担保的理由；其他需要载明的事项</w:t>
      </w:r>
      <w:r>
        <w:rPr>
          <w:rFonts w:ascii="仿宋" w:eastAsia="仿宋" w:hAnsi="仿宋" w:cs="宋体" w:hint="eastAsia"/>
          <w:szCs w:val="32"/>
        </w:rPr>
        <w:t>；</w:t>
      </w:r>
    </w:p>
    <w:p w:rsidR="005844DE" w:rsidRDefault="005844DE" w:rsidP="005844DE">
      <w:pPr>
        <w:adjustRightInd w:val="0"/>
        <w:snapToGrid w:val="0"/>
        <w:spacing w:line="360" w:lineRule="auto"/>
        <w:ind w:firstLineChars="200" w:firstLine="640"/>
        <w:rPr>
          <w:rFonts w:ascii="仿宋" w:eastAsia="仿宋" w:hAnsi="仿宋" w:cs="宋体" w:hint="eastAsia"/>
          <w:color w:val="000000"/>
          <w:szCs w:val="32"/>
        </w:rPr>
      </w:pPr>
      <w:r>
        <w:rPr>
          <w:rFonts w:ascii="仿宋" w:eastAsia="仿宋" w:hAnsi="仿宋" w:cs="宋体" w:hint="eastAsia"/>
          <w:color w:val="000000"/>
          <w:szCs w:val="32"/>
        </w:rPr>
        <w:t>（二）申请人、担保人</w:t>
      </w:r>
      <w:r>
        <w:rPr>
          <w:rFonts w:ascii="仿宋" w:eastAsia="仿宋" w:hAnsi="仿宋" w:cs="宋体" w:hint="eastAsia"/>
          <w:szCs w:val="32"/>
        </w:rPr>
        <w:t>有委托代理人的，</w:t>
      </w:r>
      <w:r>
        <w:rPr>
          <w:rFonts w:ascii="仿宋" w:eastAsia="仿宋" w:hAnsi="仿宋" w:cs="宋体" w:hint="eastAsia"/>
          <w:color w:val="000000"/>
          <w:szCs w:val="32"/>
        </w:rPr>
        <w:t>应当提供授权</w:t>
      </w:r>
      <w:r>
        <w:rPr>
          <w:rFonts w:ascii="仿宋" w:eastAsia="仿宋" w:hAnsi="仿宋" w:cs="宋体" w:hint="eastAsia"/>
          <w:color w:val="000000"/>
          <w:szCs w:val="32"/>
        </w:rPr>
        <w:lastRenderedPageBreak/>
        <w:t>委托书、委托代理人身份证明、联系地址及联系方式等材料；</w:t>
      </w:r>
    </w:p>
    <w:p w:rsidR="005844DE" w:rsidRDefault="005844DE" w:rsidP="005844DE">
      <w:pPr>
        <w:adjustRightInd w:val="0"/>
        <w:snapToGrid w:val="0"/>
        <w:spacing w:line="360" w:lineRule="auto"/>
        <w:ind w:firstLineChars="200" w:firstLine="640"/>
        <w:rPr>
          <w:rFonts w:ascii="仿宋" w:eastAsia="仿宋" w:hAnsi="仿宋" w:hint="eastAsia"/>
          <w:szCs w:val="32"/>
        </w:rPr>
      </w:pPr>
      <w:r>
        <w:rPr>
          <w:rFonts w:ascii="仿宋" w:eastAsia="仿宋" w:hAnsi="仿宋" w:cs="宋体" w:hint="eastAsia"/>
          <w:szCs w:val="32"/>
        </w:rPr>
        <w:t>（三）申请人提供的被申请人财产情况或财产线索应当明确、具体</w:t>
      </w:r>
      <w:r>
        <w:rPr>
          <w:rFonts w:ascii="仿宋" w:eastAsia="仿宋" w:hAnsi="仿宋" w:hint="eastAsia"/>
          <w:szCs w:val="32"/>
        </w:rPr>
        <w:t>。当事人在诉讼中申请财产保全，确因客观原因不能提供明确的被保全财产信息，但提供了具体财产线索的，可以依法裁定采取财产保全措施。</w:t>
      </w:r>
    </w:p>
    <w:p w:rsidR="005844DE" w:rsidRDefault="005844DE" w:rsidP="005844DE">
      <w:pPr>
        <w:adjustRightInd w:val="0"/>
        <w:snapToGrid w:val="0"/>
        <w:spacing w:line="360" w:lineRule="auto"/>
        <w:ind w:firstLineChars="200" w:firstLine="640"/>
        <w:rPr>
          <w:rFonts w:ascii="仿宋" w:eastAsia="仿宋" w:hAnsi="仿宋" w:cs="宋体" w:hint="eastAsia"/>
          <w:color w:val="000000"/>
          <w:szCs w:val="32"/>
        </w:rPr>
      </w:pPr>
      <w:r>
        <w:rPr>
          <w:rFonts w:ascii="仿宋" w:eastAsia="仿宋" w:hAnsi="仿宋" w:cs="宋体" w:hint="eastAsia"/>
          <w:color w:val="000000"/>
          <w:szCs w:val="32"/>
        </w:rPr>
        <w:t>（四）申请人（或第三人）提供财产担保的，应当提交担保书（或担保函），担保财产权属证照，担保财产价值证明，担保财产是否存在抵押、质押、留置、查封（扣押、冻结）等权利限制的证明或说明，及其他应提交的材料。</w:t>
      </w:r>
    </w:p>
    <w:p w:rsidR="005844DE" w:rsidRDefault="005844DE" w:rsidP="005844DE">
      <w:pPr>
        <w:adjustRightInd w:val="0"/>
        <w:snapToGrid w:val="0"/>
        <w:spacing w:line="360" w:lineRule="auto"/>
        <w:ind w:firstLineChars="200" w:firstLine="640"/>
        <w:rPr>
          <w:rFonts w:ascii="仿宋" w:eastAsia="仿宋" w:hAnsi="仿宋" w:cs="宋体" w:hint="eastAsia"/>
          <w:color w:val="000000"/>
          <w:szCs w:val="32"/>
        </w:rPr>
      </w:pPr>
      <w:r>
        <w:rPr>
          <w:rFonts w:ascii="仿宋" w:eastAsia="仿宋" w:hAnsi="仿宋" w:cs="宋体" w:hint="eastAsia"/>
          <w:color w:val="000000"/>
          <w:szCs w:val="32"/>
        </w:rPr>
        <w:t xml:space="preserve">担保书（或担保函）应当包括以下内容：申请人（或第三人）自愿以自有财产提供保全担保；同意法院对担保财产进行查封（扣押、冻结）；同意在申请人申请保全有错误时，对被申请人因保全所遭受的损失承担赔偿责任等。  担保书应当载明担保人、担保方式、担保范围、担保财产及其价值、担保责任承担等内容，并附相关证据材料。 </w:t>
      </w:r>
    </w:p>
    <w:p w:rsidR="005844DE" w:rsidRDefault="005844DE" w:rsidP="005844DE">
      <w:pPr>
        <w:adjustRightInd w:val="0"/>
        <w:snapToGrid w:val="0"/>
        <w:spacing w:line="360" w:lineRule="auto"/>
        <w:ind w:firstLineChars="200" w:firstLine="640"/>
        <w:rPr>
          <w:rFonts w:ascii="仿宋" w:eastAsia="仿宋" w:hAnsi="仿宋" w:cs="宋体" w:hint="eastAsia"/>
          <w:color w:val="000000"/>
          <w:szCs w:val="32"/>
        </w:rPr>
      </w:pPr>
      <w:r>
        <w:rPr>
          <w:rFonts w:ascii="仿宋" w:eastAsia="仿宋" w:hAnsi="仿宋" w:cs="宋体" w:hint="eastAsia"/>
          <w:color w:val="000000"/>
          <w:szCs w:val="32"/>
        </w:rPr>
        <w:t>第三人为财产保全提供保证担保的，应当向人民法院提交保证书。保证书应当载明保证人、保证方式、保证范围、保证责任承担等内容，并附相关证据材料。</w:t>
      </w:r>
    </w:p>
    <w:p w:rsidR="005844DE" w:rsidRDefault="005844DE" w:rsidP="005844DE">
      <w:pPr>
        <w:adjustRightInd w:val="0"/>
        <w:snapToGrid w:val="0"/>
        <w:spacing w:line="360" w:lineRule="auto"/>
        <w:ind w:firstLineChars="200" w:firstLine="640"/>
        <w:rPr>
          <w:rFonts w:ascii="仿宋" w:eastAsia="仿宋" w:hAnsi="仿宋" w:hint="eastAsia"/>
          <w:color w:val="000000"/>
          <w:szCs w:val="32"/>
        </w:rPr>
      </w:pPr>
      <w:r>
        <w:rPr>
          <w:rFonts w:ascii="仿宋" w:eastAsia="仿宋" w:hAnsi="仿宋" w:cs="宋体" w:hint="eastAsia"/>
          <w:szCs w:val="32"/>
        </w:rPr>
        <w:t>（五）担保公司提供保证担保的，应当</w:t>
      </w:r>
      <w:r>
        <w:rPr>
          <w:rFonts w:ascii="仿宋" w:eastAsia="仿宋" w:hAnsi="仿宋" w:hint="eastAsia"/>
          <w:szCs w:val="32"/>
        </w:rPr>
        <w:t>向本院提交担保公司担保书（或担保函），工商行政机关盖章的担保公司当前工商登记</w:t>
      </w:r>
      <w:r>
        <w:rPr>
          <w:rFonts w:ascii="仿宋" w:eastAsia="仿宋" w:hAnsi="仿宋" w:hint="eastAsia"/>
          <w:color w:val="000000"/>
          <w:szCs w:val="32"/>
        </w:rPr>
        <w:t>简表，法定代表人身份证明书，指定专人到法院办理保全担保业务的授权委托书，担保公司当前基本账户、</w:t>
      </w:r>
      <w:r>
        <w:rPr>
          <w:rFonts w:ascii="仿宋" w:eastAsia="仿宋" w:hAnsi="仿宋" w:hint="eastAsia"/>
          <w:color w:val="000000"/>
          <w:szCs w:val="32"/>
        </w:rPr>
        <w:lastRenderedPageBreak/>
        <w:t>风险准备金账户银行对账单及现有资产等公司财务状况证明材料等</w:t>
      </w:r>
      <w:r>
        <w:rPr>
          <w:rFonts w:ascii="仿宋" w:eastAsia="仿宋" w:hAnsi="仿宋" w:cs="宋体" w:hint="eastAsia"/>
          <w:color w:val="000000"/>
          <w:szCs w:val="32"/>
        </w:rPr>
        <w:t>；授权签署担保书（或担保函）的，应当提交特别授权委托书</w:t>
      </w:r>
      <w:r>
        <w:rPr>
          <w:rFonts w:ascii="仿宋" w:eastAsia="仿宋" w:hAnsi="仿宋" w:hint="eastAsia"/>
          <w:color w:val="000000"/>
          <w:szCs w:val="32"/>
        </w:rPr>
        <w:t>。</w:t>
      </w:r>
    </w:p>
    <w:p w:rsidR="005844DE" w:rsidRDefault="005844DE" w:rsidP="005844DE">
      <w:pPr>
        <w:adjustRightInd w:val="0"/>
        <w:snapToGrid w:val="0"/>
        <w:spacing w:line="360" w:lineRule="auto"/>
        <w:ind w:firstLineChars="200" w:firstLine="640"/>
        <w:rPr>
          <w:rFonts w:ascii="仿宋" w:eastAsia="仿宋" w:hAnsi="仿宋" w:cs="宋体" w:hint="eastAsia"/>
          <w:color w:val="000000"/>
          <w:szCs w:val="32"/>
        </w:rPr>
      </w:pPr>
      <w:r>
        <w:rPr>
          <w:rFonts w:ascii="仿宋" w:eastAsia="仿宋" w:hAnsi="仿宋" w:cs="宋体" w:hint="eastAsia"/>
          <w:szCs w:val="32"/>
        </w:rPr>
        <w:t>（六）保险公司以责任保险方式提供担保的，应当按照省高院《关于规范保险公司以责任保险方式为财产保全提供担保的若干意见（试行）》第六条之规定提供相应证明材料。</w:t>
      </w:r>
    </w:p>
    <w:p w:rsidR="005844DE" w:rsidRDefault="005844DE" w:rsidP="005844DE">
      <w:pPr>
        <w:adjustRightInd w:val="0"/>
        <w:snapToGrid w:val="0"/>
        <w:spacing w:line="360" w:lineRule="auto"/>
        <w:ind w:firstLineChars="200" w:firstLine="640"/>
        <w:rPr>
          <w:rFonts w:ascii="仿宋" w:eastAsia="仿宋" w:hAnsi="仿宋" w:hint="eastAsia"/>
          <w:szCs w:val="32"/>
        </w:rPr>
      </w:pPr>
      <w:r>
        <w:rPr>
          <w:rFonts w:ascii="仿宋" w:eastAsia="仿宋" w:hAnsi="仿宋" w:hint="eastAsia"/>
          <w:szCs w:val="32"/>
        </w:rPr>
        <w:t>法律文书生效后，进入执行程序前，债权人申请财产保全的，应当写明生效法律文书的制作机关、文号和主要内容，并附生效法律文书副本。</w:t>
      </w:r>
    </w:p>
    <w:p w:rsidR="005844DE" w:rsidRDefault="005844DE" w:rsidP="005844DE">
      <w:pPr>
        <w:adjustRightInd w:val="0"/>
        <w:snapToGrid w:val="0"/>
        <w:spacing w:line="360" w:lineRule="auto"/>
        <w:ind w:firstLineChars="200" w:firstLine="643"/>
        <w:rPr>
          <w:rFonts w:ascii="仿宋" w:eastAsia="仿宋" w:hAnsi="仿宋" w:cs="宋体" w:hint="eastAsia"/>
          <w:color w:val="000000"/>
          <w:szCs w:val="32"/>
        </w:rPr>
      </w:pPr>
      <w:r>
        <w:rPr>
          <w:rFonts w:ascii="仿宋" w:eastAsia="仿宋" w:hAnsi="仿宋" w:hint="eastAsia"/>
          <w:b/>
          <w:szCs w:val="32"/>
        </w:rPr>
        <w:t>第七条</w:t>
      </w:r>
      <w:r>
        <w:rPr>
          <w:rFonts w:ascii="仿宋" w:eastAsia="仿宋" w:hAnsi="仿宋" w:hint="eastAsia"/>
          <w:szCs w:val="32"/>
        </w:rPr>
        <w:t xml:space="preserve"> 对财产保全担保，人民法院经审查，认为违反物权法、担保法、公司法等有关法律禁止性规定的，应当责令申请保全人在指定期限内提供其他担保；逾期未提供的，裁定驳回申请。</w:t>
      </w:r>
    </w:p>
    <w:p w:rsidR="005844DE" w:rsidRDefault="005844DE" w:rsidP="005844DE">
      <w:pPr>
        <w:adjustRightInd w:val="0"/>
        <w:snapToGrid w:val="0"/>
        <w:spacing w:line="360" w:lineRule="auto"/>
        <w:ind w:firstLineChars="200" w:firstLine="643"/>
        <w:rPr>
          <w:rFonts w:ascii="仿宋" w:eastAsia="仿宋" w:hAnsi="仿宋" w:cs="宋体" w:hint="eastAsia"/>
          <w:color w:val="000000"/>
          <w:szCs w:val="32"/>
        </w:rPr>
      </w:pPr>
      <w:r>
        <w:rPr>
          <w:rFonts w:ascii="仿宋" w:eastAsia="仿宋" w:hAnsi="仿宋" w:cs="宋体" w:hint="eastAsia"/>
          <w:b/>
          <w:color w:val="000000"/>
          <w:szCs w:val="32"/>
        </w:rPr>
        <w:t>第八条</w:t>
      </w:r>
      <w:r>
        <w:rPr>
          <w:rFonts w:ascii="仿宋" w:eastAsia="仿宋" w:hAnsi="仿宋" w:cs="宋体" w:hint="eastAsia"/>
          <w:color w:val="000000"/>
          <w:szCs w:val="32"/>
        </w:rPr>
        <w:t xml:space="preserve"> 立案庭、审判庭应当对申请人提交的申请材料进行书面审查。</w:t>
      </w:r>
    </w:p>
    <w:p w:rsidR="005844DE" w:rsidRDefault="005844DE" w:rsidP="005844DE">
      <w:pPr>
        <w:adjustRightInd w:val="0"/>
        <w:snapToGrid w:val="0"/>
        <w:spacing w:line="360" w:lineRule="auto"/>
        <w:ind w:firstLineChars="200" w:firstLine="640"/>
        <w:rPr>
          <w:rFonts w:ascii="仿宋" w:eastAsia="仿宋" w:hAnsi="仿宋" w:cs="宋体" w:hint="eastAsia"/>
          <w:szCs w:val="32"/>
        </w:rPr>
      </w:pPr>
      <w:r>
        <w:rPr>
          <w:rFonts w:ascii="仿宋" w:eastAsia="仿宋" w:hAnsi="仿宋" w:cs="宋体" w:hint="eastAsia"/>
          <w:color w:val="000000"/>
          <w:szCs w:val="32"/>
        </w:rPr>
        <w:t>申请材料不齐全或不符合要求的，补齐或补正后接受。申请人提供的担保财产属《中华人民共和国担保法》及相关司法解释规定不能设定担保的，或担保财产上有抵押、质押、留置、查封（扣押、冻结）等权利限制，致使剩余价值明显不足保全标的额的，</w:t>
      </w:r>
      <w:r>
        <w:rPr>
          <w:rFonts w:ascii="仿宋" w:eastAsia="仿宋" w:hAnsi="仿宋" w:cs="宋体" w:hint="eastAsia"/>
          <w:szCs w:val="32"/>
        </w:rPr>
        <w:t>可以责令申请人在三个工作日内继续提供担保并记入笔录；申请人未提供或未能提供有效担保的，裁定驳回申请。</w:t>
      </w:r>
    </w:p>
    <w:p w:rsidR="005844DE" w:rsidRDefault="005844DE" w:rsidP="005844DE">
      <w:pPr>
        <w:adjustRightInd w:val="0"/>
        <w:snapToGrid w:val="0"/>
        <w:spacing w:line="360" w:lineRule="auto"/>
        <w:ind w:firstLineChars="200" w:firstLine="643"/>
        <w:rPr>
          <w:rFonts w:ascii="仿宋" w:eastAsia="仿宋" w:hAnsi="仿宋" w:hint="eastAsia"/>
          <w:szCs w:val="32"/>
        </w:rPr>
      </w:pPr>
      <w:r>
        <w:rPr>
          <w:rFonts w:ascii="仿宋" w:eastAsia="仿宋" w:hAnsi="仿宋" w:hint="eastAsia"/>
          <w:b/>
          <w:szCs w:val="32"/>
        </w:rPr>
        <w:lastRenderedPageBreak/>
        <w:t>第九条</w:t>
      </w:r>
      <w:r>
        <w:rPr>
          <w:rFonts w:ascii="仿宋" w:eastAsia="仿宋" w:hAnsi="仿宋" w:hint="eastAsia"/>
          <w:szCs w:val="32"/>
        </w:rPr>
        <w:t xml:space="preserve"> 当事人在诉讼中申请财产保全，有下列情形之一的，人民法院可以不要求提供担保： </w:t>
      </w:r>
    </w:p>
    <w:p w:rsidR="005844DE" w:rsidRDefault="005844DE" w:rsidP="005844DE">
      <w:pPr>
        <w:adjustRightInd w:val="0"/>
        <w:snapToGrid w:val="0"/>
        <w:spacing w:line="360" w:lineRule="auto"/>
        <w:rPr>
          <w:rFonts w:ascii="仿宋" w:eastAsia="仿宋" w:hAnsi="仿宋" w:hint="eastAsia"/>
          <w:szCs w:val="32"/>
        </w:rPr>
      </w:pPr>
      <w:r>
        <w:rPr>
          <w:rFonts w:ascii="仿宋" w:eastAsia="仿宋" w:hAnsi="仿宋" w:hint="eastAsia"/>
          <w:szCs w:val="32"/>
        </w:rPr>
        <w:t xml:space="preserve">　　（一）追索赡养费、扶养费、抚育费、抚恤金、医疗费用、劳动报酬、工伤赔偿、交通事故人身损害赔偿的； </w:t>
      </w:r>
    </w:p>
    <w:p w:rsidR="005844DE" w:rsidRDefault="005844DE" w:rsidP="005844DE">
      <w:pPr>
        <w:adjustRightInd w:val="0"/>
        <w:snapToGrid w:val="0"/>
        <w:spacing w:line="360" w:lineRule="auto"/>
        <w:rPr>
          <w:rFonts w:ascii="仿宋" w:eastAsia="仿宋" w:hAnsi="仿宋" w:hint="eastAsia"/>
          <w:szCs w:val="32"/>
        </w:rPr>
      </w:pPr>
      <w:r>
        <w:rPr>
          <w:rFonts w:ascii="仿宋" w:eastAsia="仿宋" w:hAnsi="仿宋" w:hint="eastAsia"/>
          <w:szCs w:val="32"/>
        </w:rPr>
        <w:t xml:space="preserve">　　（二）婚姻家庭纠纷案件中遭遇家庭暴力且经济困难的； </w:t>
      </w:r>
    </w:p>
    <w:p w:rsidR="005844DE" w:rsidRDefault="005844DE" w:rsidP="005844DE">
      <w:pPr>
        <w:adjustRightInd w:val="0"/>
        <w:snapToGrid w:val="0"/>
        <w:spacing w:line="360" w:lineRule="auto"/>
        <w:rPr>
          <w:rFonts w:ascii="仿宋" w:eastAsia="仿宋" w:hAnsi="仿宋" w:hint="eastAsia"/>
          <w:szCs w:val="32"/>
        </w:rPr>
      </w:pPr>
      <w:r>
        <w:rPr>
          <w:rFonts w:ascii="仿宋" w:eastAsia="仿宋" w:hAnsi="仿宋" w:hint="eastAsia"/>
          <w:szCs w:val="32"/>
        </w:rPr>
        <w:t xml:space="preserve">　　（三）人民检察院提起的公益诉讼涉及损害赔偿的； </w:t>
      </w:r>
    </w:p>
    <w:p w:rsidR="005844DE" w:rsidRDefault="005844DE" w:rsidP="005844DE">
      <w:pPr>
        <w:adjustRightInd w:val="0"/>
        <w:snapToGrid w:val="0"/>
        <w:spacing w:line="360" w:lineRule="auto"/>
        <w:rPr>
          <w:rFonts w:ascii="仿宋" w:eastAsia="仿宋" w:hAnsi="仿宋" w:hint="eastAsia"/>
          <w:szCs w:val="32"/>
        </w:rPr>
      </w:pPr>
      <w:r>
        <w:rPr>
          <w:rFonts w:ascii="仿宋" w:eastAsia="仿宋" w:hAnsi="仿宋" w:hint="eastAsia"/>
          <w:szCs w:val="32"/>
        </w:rPr>
        <w:t xml:space="preserve">　　（四）因见义勇为遭受侵害请求损害赔偿的； </w:t>
      </w:r>
    </w:p>
    <w:p w:rsidR="005844DE" w:rsidRDefault="005844DE" w:rsidP="005844DE">
      <w:pPr>
        <w:adjustRightInd w:val="0"/>
        <w:snapToGrid w:val="0"/>
        <w:spacing w:line="360" w:lineRule="auto"/>
        <w:rPr>
          <w:rFonts w:ascii="仿宋" w:eastAsia="仿宋" w:hAnsi="仿宋" w:hint="eastAsia"/>
          <w:szCs w:val="32"/>
        </w:rPr>
      </w:pPr>
      <w:r>
        <w:rPr>
          <w:rFonts w:ascii="仿宋" w:eastAsia="仿宋" w:hAnsi="仿宋" w:hint="eastAsia"/>
          <w:szCs w:val="32"/>
        </w:rPr>
        <w:t xml:space="preserve">　　（五）案件事实清楚、权利义务关系明确，发生保全错误可能性较小的； </w:t>
      </w:r>
    </w:p>
    <w:p w:rsidR="005844DE" w:rsidRDefault="005844DE" w:rsidP="005844DE">
      <w:pPr>
        <w:adjustRightInd w:val="0"/>
        <w:snapToGrid w:val="0"/>
        <w:spacing w:line="360" w:lineRule="auto"/>
        <w:rPr>
          <w:rFonts w:ascii="仿宋" w:eastAsia="仿宋" w:hAnsi="仿宋" w:hint="eastAsia"/>
          <w:szCs w:val="32"/>
        </w:rPr>
      </w:pPr>
      <w:r>
        <w:rPr>
          <w:rFonts w:ascii="仿宋" w:eastAsia="仿宋" w:hAnsi="仿宋" w:hint="eastAsia"/>
          <w:szCs w:val="32"/>
        </w:rPr>
        <w:t xml:space="preserve">　　（六）申请保全人为商业银行、保险公司等由金融监管部门批准设立的具有独立偿付债务能力的金融机构及其分支机构的。 </w:t>
      </w:r>
    </w:p>
    <w:p w:rsidR="005844DE" w:rsidRDefault="005844DE" w:rsidP="005844DE">
      <w:pPr>
        <w:adjustRightInd w:val="0"/>
        <w:snapToGrid w:val="0"/>
        <w:spacing w:line="360" w:lineRule="auto"/>
        <w:ind w:firstLineChars="200" w:firstLine="640"/>
        <w:rPr>
          <w:rFonts w:ascii="仿宋" w:eastAsia="仿宋" w:hAnsi="仿宋" w:cs="宋体" w:hint="eastAsia"/>
          <w:color w:val="000000"/>
          <w:szCs w:val="32"/>
        </w:rPr>
      </w:pPr>
      <w:r>
        <w:rPr>
          <w:rFonts w:ascii="仿宋" w:eastAsia="仿宋" w:hAnsi="仿宋" w:hint="eastAsia"/>
          <w:szCs w:val="32"/>
        </w:rPr>
        <w:t>法律文书生效后，进入执行程序前，债权人申请财产保全的，人民法院可以不要求提供担保。</w:t>
      </w:r>
    </w:p>
    <w:p w:rsidR="005844DE" w:rsidRDefault="005844DE" w:rsidP="005844DE">
      <w:pPr>
        <w:adjustRightInd w:val="0"/>
        <w:snapToGrid w:val="0"/>
        <w:spacing w:line="360" w:lineRule="auto"/>
        <w:ind w:firstLineChars="200" w:firstLine="643"/>
        <w:rPr>
          <w:rFonts w:ascii="仿宋" w:eastAsia="仿宋" w:hAnsi="仿宋" w:cs="宋体" w:hint="eastAsia"/>
          <w:szCs w:val="32"/>
        </w:rPr>
      </w:pPr>
      <w:r>
        <w:rPr>
          <w:rFonts w:ascii="仿宋" w:eastAsia="仿宋" w:hAnsi="仿宋" w:cs="宋体" w:hint="eastAsia"/>
          <w:b/>
          <w:szCs w:val="32"/>
        </w:rPr>
        <w:t>第十条</w:t>
      </w:r>
      <w:r>
        <w:rPr>
          <w:rFonts w:ascii="仿宋" w:eastAsia="仿宋" w:hAnsi="仿宋" w:cs="宋体" w:hint="eastAsia"/>
          <w:szCs w:val="32"/>
        </w:rPr>
        <w:t xml:space="preserve"> 立案庭自行审查的诉前保全符合上述条件的，应向申请人发出《缴费通知》，收取保全费。</w:t>
      </w:r>
    </w:p>
    <w:p w:rsidR="005844DE" w:rsidRDefault="005844DE" w:rsidP="005844DE">
      <w:pPr>
        <w:adjustRightInd w:val="0"/>
        <w:snapToGrid w:val="0"/>
        <w:spacing w:line="360" w:lineRule="auto"/>
        <w:ind w:firstLineChars="200" w:firstLine="640"/>
        <w:rPr>
          <w:rFonts w:ascii="仿宋" w:eastAsia="仿宋" w:hAnsi="仿宋" w:cs="宋体" w:hint="eastAsia"/>
          <w:szCs w:val="32"/>
        </w:rPr>
      </w:pPr>
      <w:r>
        <w:rPr>
          <w:rFonts w:ascii="仿宋" w:eastAsia="仿宋" w:hAnsi="仿宋" w:cs="宋体" w:hint="eastAsia"/>
          <w:szCs w:val="32"/>
        </w:rPr>
        <w:t>审判庭审查的保全申请，认为符合上述条件的，应当立即指导申请人到立案庭交纳保全费并向立案庭移送《收费通知》，立案庭据此发出《缴费通知》，收取保全费。</w:t>
      </w:r>
    </w:p>
    <w:p w:rsidR="005844DE" w:rsidRDefault="005844DE" w:rsidP="005844DE">
      <w:pPr>
        <w:adjustRightInd w:val="0"/>
        <w:snapToGrid w:val="0"/>
        <w:spacing w:line="360" w:lineRule="auto"/>
        <w:ind w:firstLineChars="200" w:firstLine="640"/>
        <w:rPr>
          <w:rFonts w:ascii="仿宋" w:eastAsia="仿宋" w:hAnsi="仿宋" w:cs="宋体" w:hint="eastAsia"/>
          <w:szCs w:val="32"/>
        </w:rPr>
      </w:pPr>
      <w:r>
        <w:rPr>
          <w:rFonts w:ascii="仿宋" w:eastAsia="仿宋" w:hAnsi="仿宋" w:cs="宋体" w:hint="eastAsia"/>
          <w:szCs w:val="32"/>
        </w:rPr>
        <w:t>申请人未按时交纳保全费的，视为其自动放弃保全申请。</w:t>
      </w:r>
    </w:p>
    <w:p w:rsidR="005844DE" w:rsidRDefault="005844DE" w:rsidP="005844DE">
      <w:pPr>
        <w:adjustRightInd w:val="0"/>
        <w:snapToGrid w:val="0"/>
        <w:spacing w:line="360" w:lineRule="auto"/>
        <w:ind w:firstLineChars="200" w:firstLine="643"/>
        <w:rPr>
          <w:rFonts w:ascii="仿宋" w:eastAsia="仿宋" w:hAnsi="仿宋" w:cs="宋体" w:hint="eastAsia"/>
          <w:szCs w:val="32"/>
        </w:rPr>
      </w:pPr>
      <w:r>
        <w:rPr>
          <w:rFonts w:ascii="仿宋" w:eastAsia="仿宋" w:hAnsi="仿宋" w:cs="宋体" w:hint="eastAsia"/>
          <w:b/>
          <w:szCs w:val="32"/>
        </w:rPr>
        <w:t>第十一条</w:t>
      </w:r>
      <w:r>
        <w:rPr>
          <w:rFonts w:ascii="仿宋" w:eastAsia="仿宋" w:hAnsi="仿宋" w:cs="宋体" w:hint="eastAsia"/>
          <w:szCs w:val="32"/>
        </w:rPr>
        <w:t xml:space="preserve"> 立案庭自行审查的，应当在交纳保全费后四个小时内，将交费收据、两份诉讼保全申请材料移送执行局。</w:t>
      </w:r>
    </w:p>
    <w:p w:rsidR="005844DE" w:rsidRDefault="005844DE" w:rsidP="005844DE">
      <w:pPr>
        <w:adjustRightInd w:val="0"/>
        <w:snapToGrid w:val="0"/>
        <w:spacing w:line="360" w:lineRule="auto"/>
        <w:ind w:firstLineChars="200" w:firstLine="640"/>
        <w:rPr>
          <w:rFonts w:ascii="仿宋" w:eastAsia="仿宋" w:hAnsi="仿宋" w:cs="宋体" w:hint="eastAsia"/>
          <w:szCs w:val="32"/>
        </w:rPr>
      </w:pPr>
      <w:r>
        <w:rPr>
          <w:rFonts w:ascii="仿宋" w:eastAsia="仿宋" w:hAnsi="仿宋" w:cs="宋体" w:hint="eastAsia"/>
          <w:szCs w:val="32"/>
        </w:rPr>
        <w:lastRenderedPageBreak/>
        <w:t>其余由审判庭审查的，立案庭应当在交纳保全费后四个小时内，将交费收据移送审判庭。审判庭应当在收到立案庭交费收据后四个小时内，将两份诉讼保全申请材料移送执行局。</w:t>
      </w:r>
    </w:p>
    <w:p w:rsidR="005844DE" w:rsidRDefault="005844DE" w:rsidP="005844DE">
      <w:pPr>
        <w:adjustRightInd w:val="0"/>
        <w:snapToGrid w:val="0"/>
        <w:spacing w:line="360" w:lineRule="auto"/>
        <w:ind w:firstLineChars="200" w:firstLine="640"/>
        <w:rPr>
          <w:rFonts w:ascii="仿宋" w:eastAsia="仿宋" w:hAnsi="仿宋" w:cs="宋体" w:hint="eastAsia"/>
          <w:szCs w:val="32"/>
        </w:rPr>
      </w:pPr>
      <w:r>
        <w:rPr>
          <w:rFonts w:ascii="仿宋" w:eastAsia="仿宋" w:hAnsi="仿宋" w:cs="宋体" w:hint="eastAsia"/>
          <w:szCs w:val="32"/>
        </w:rPr>
        <w:t>被申请人已经应诉并提供送达地址确认书、授权委托书等联系地址及联系方式的，审判庭应当复印移送执行局。</w:t>
      </w:r>
    </w:p>
    <w:p w:rsidR="005844DE" w:rsidRDefault="005844DE" w:rsidP="005844DE">
      <w:pPr>
        <w:adjustRightInd w:val="0"/>
        <w:snapToGrid w:val="0"/>
        <w:spacing w:line="360" w:lineRule="auto"/>
        <w:ind w:firstLineChars="200" w:firstLine="640"/>
        <w:jc w:val="center"/>
        <w:rPr>
          <w:rFonts w:ascii="黑体" w:eastAsia="黑体" w:hAnsi="黑体" w:cs="宋体" w:hint="eastAsia"/>
          <w:szCs w:val="32"/>
        </w:rPr>
      </w:pPr>
      <w:r>
        <w:rPr>
          <w:rFonts w:ascii="黑体" w:eastAsia="黑体" w:hAnsi="黑体" w:cs="宋体" w:hint="eastAsia"/>
          <w:szCs w:val="32"/>
        </w:rPr>
        <w:t>第二章 核准保全</w:t>
      </w:r>
    </w:p>
    <w:p w:rsidR="005844DE" w:rsidRDefault="005844DE" w:rsidP="005844DE">
      <w:pPr>
        <w:adjustRightInd w:val="0"/>
        <w:snapToGrid w:val="0"/>
        <w:spacing w:line="360" w:lineRule="auto"/>
        <w:ind w:firstLineChars="200" w:firstLine="643"/>
        <w:rPr>
          <w:rFonts w:ascii="仿宋" w:eastAsia="仿宋" w:hAnsi="仿宋" w:cs="宋体" w:hint="eastAsia"/>
          <w:color w:val="000000"/>
          <w:szCs w:val="32"/>
        </w:rPr>
      </w:pPr>
      <w:r>
        <w:rPr>
          <w:rFonts w:ascii="仿宋" w:eastAsia="仿宋" w:hAnsi="仿宋" w:cs="宋体" w:hint="eastAsia"/>
          <w:b/>
          <w:szCs w:val="32"/>
        </w:rPr>
        <w:t>第十二条</w:t>
      </w:r>
      <w:r>
        <w:rPr>
          <w:rFonts w:ascii="仿宋" w:eastAsia="仿宋" w:hAnsi="仿宋" w:cs="宋体" w:hint="eastAsia"/>
          <w:szCs w:val="32"/>
        </w:rPr>
        <w:t xml:space="preserve"> </w:t>
      </w:r>
      <w:r>
        <w:rPr>
          <w:rFonts w:ascii="仿宋" w:eastAsia="仿宋" w:hAnsi="仿宋" w:cs="宋体" w:hint="eastAsia"/>
          <w:color w:val="000000"/>
          <w:szCs w:val="32"/>
        </w:rPr>
        <w:t>执行局在收到立案庭、审判庭移送的保全申请材料后，应当立即进行形式审查。移送材料不齐全或材料内容不符合规定的，补齐或补正后接收；材料齐全、内容符合规定的，立即予以登记，并确定承办法官核保。</w:t>
      </w:r>
    </w:p>
    <w:p w:rsidR="005844DE" w:rsidRDefault="005844DE" w:rsidP="005844DE">
      <w:pPr>
        <w:adjustRightInd w:val="0"/>
        <w:snapToGrid w:val="0"/>
        <w:spacing w:line="360" w:lineRule="auto"/>
        <w:ind w:firstLineChars="200" w:firstLine="640"/>
        <w:rPr>
          <w:rFonts w:ascii="仿宋" w:eastAsia="仿宋" w:hAnsi="仿宋" w:cs="宋体" w:hint="eastAsia"/>
          <w:color w:val="000000"/>
          <w:szCs w:val="32"/>
        </w:rPr>
      </w:pPr>
      <w:r>
        <w:rPr>
          <w:rFonts w:ascii="仿宋" w:eastAsia="仿宋" w:hAnsi="仿宋" w:cs="宋体" w:hint="eastAsia"/>
          <w:color w:val="000000"/>
          <w:szCs w:val="32"/>
        </w:rPr>
        <w:t>执行局核保时应当确定专人负责，双人核保。</w:t>
      </w:r>
    </w:p>
    <w:p w:rsidR="005844DE" w:rsidRDefault="005844DE" w:rsidP="005844DE">
      <w:pPr>
        <w:adjustRightInd w:val="0"/>
        <w:snapToGrid w:val="0"/>
        <w:spacing w:line="360" w:lineRule="auto"/>
        <w:ind w:firstLineChars="200" w:firstLine="643"/>
        <w:rPr>
          <w:rFonts w:ascii="仿宋" w:eastAsia="仿宋" w:hAnsi="仿宋" w:cs="宋体" w:hint="eastAsia"/>
          <w:color w:val="000000"/>
          <w:szCs w:val="32"/>
        </w:rPr>
      </w:pPr>
      <w:r>
        <w:rPr>
          <w:rFonts w:ascii="仿宋" w:eastAsia="仿宋" w:hAnsi="仿宋" w:cs="宋体" w:hint="eastAsia"/>
          <w:b/>
          <w:szCs w:val="32"/>
        </w:rPr>
        <w:t>第十三条</w:t>
      </w:r>
      <w:r>
        <w:rPr>
          <w:rFonts w:ascii="仿宋" w:eastAsia="仿宋" w:hAnsi="仿宋" w:cs="宋体" w:hint="eastAsia"/>
          <w:szCs w:val="32"/>
        </w:rPr>
        <w:t xml:space="preserve"> 执行局对申请人（或第三人）提供</w:t>
      </w:r>
      <w:r>
        <w:rPr>
          <w:rFonts w:ascii="仿宋" w:eastAsia="仿宋" w:hAnsi="仿宋" w:cs="宋体" w:hint="eastAsia"/>
          <w:color w:val="000000"/>
          <w:szCs w:val="32"/>
        </w:rPr>
        <w:t>财产担保的，应当核实担保财产现状，询问担保人，到登记机关或银行等存管单位核实担保财产权属状况及有无抵押、质押、留置、查封（扣押、冻结）等权利限制情况，审核担保财产价值等。执行局在核保时，应制作调查笔录、工作记录，并调取必要的证据。</w:t>
      </w:r>
    </w:p>
    <w:p w:rsidR="005844DE" w:rsidRDefault="005844DE" w:rsidP="005844DE">
      <w:pPr>
        <w:adjustRightInd w:val="0"/>
        <w:snapToGrid w:val="0"/>
        <w:spacing w:line="360" w:lineRule="auto"/>
        <w:ind w:firstLineChars="200" w:firstLine="640"/>
        <w:rPr>
          <w:rFonts w:ascii="仿宋" w:eastAsia="仿宋" w:hAnsi="仿宋" w:hint="eastAsia"/>
          <w:color w:val="000000"/>
          <w:szCs w:val="32"/>
        </w:rPr>
      </w:pPr>
      <w:r>
        <w:rPr>
          <w:rFonts w:ascii="仿宋" w:eastAsia="仿宋" w:hAnsi="仿宋" w:cs="宋体" w:hint="eastAsia"/>
          <w:color w:val="000000"/>
          <w:szCs w:val="32"/>
        </w:rPr>
        <w:t>对担保公司提供保证担保的，应当审查担保公司当前工商登记简表，审查担保书（或担保函）是否是担保公司法定代表人或入围时指定的委托代理人签署，审查担保书（或担保函）上的签章与担保公司预留公章、名章、签字样本是否</w:t>
      </w:r>
      <w:r>
        <w:rPr>
          <w:rFonts w:ascii="仿宋" w:eastAsia="仿宋" w:hAnsi="仿宋" w:cs="宋体" w:hint="eastAsia"/>
          <w:color w:val="000000"/>
          <w:szCs w:val="32"/>
        </w:rPr>
        <w:lastRenderedPageBreak/>
        <w:t>一致，审查担保公司到法院办理担保业务的委托代理人是否是入围时指定的委托代理人，向该委托代理人调查核实本担保书（或担保函）的真实性并记入笔录</w:t>
      </w:r>
      <w:r>
        <w:rPr>
          <w:rFonts w:ascii="仿宋" w:eastAsia="仿宋" w:hAnsi="仿宋" w:hint="eastAsia"/>
          <w:color w:val="000000"/>
          <w:szCs w:val="32"/>
        </w:rPr>
        <w:t>。</w:t>
      </w:r>
    </w:p>
    <w:p w:rsidR="005844DE" w:rsidRDefault="005844DE" w:rsidP="005844DE">
      <w:pPr>
        <w:adjustRightInd w:val="0"/>
        <w:snapToGrid w:val="0"/>
        <w:spacing w:line="360" w:lineRule="auto"/>
        <w:ind w:firstLineChars="200" w:firstLine="640"/>
        <w:rPr>
          <w:rFonts w:ascii="仿宋" w:eastAsia="仿宋" w:hAnsi="仿宋" w:cs="宋体" w:hint="eastAsia"/>
          <w:color w:val="000000"/>
          <w:szCs w:val="32"/>
        </w:rPr>
      </w:pPr>
      <w:r>
        <w:rPr>
          <w:rFonts w:ascii="仿宋" w:eastAsia="仿宋" w:hAnsi="仿宋" w:hint="eastAsia"/>
          <w:color w:val="000000"/>
          <w:szCs w:val="32"/>
        </w:rPr>
        <w:t>对以财产保全责任</w:t>
      </w:r>
      <w:proofErr w:type="gramStart"/>
      <w:r>
        <w:rPr>
          <w:rFonts w:ascii="仿宋" w:eastAsia="仿宋" w:hAnsi="仿宋" w:hint="eastAsia"/>
          <w:color w:val="000000"/>
          <w:szCs w:val="32"/>
        </w:rPr>
        <w:t>险作为</w:t>
      </w:r>
      <w:proofErr w:type="gramEnd"/>
      <w:r>
        <w:rPr>
          <w:rFonts w:ascii="仿宋" w:eastAsia="仿宋" w:hAnsi="仿宋" w:hint="eastAsia"/>
          <w:color w:val="000000"/>
          <w:szCs w:val="32"/>
        </w:rPr>
        <w:t>担保的，应当审查保险公司是否具有经营相应险种的资格和中国保险监督管理委员会的批准或备案文件，审查担保函承担担保责任的内容、期限、方式等是否符合《吉林省高级人民法院关于规范保险公司以责任保险方式为财产保全提供担保的若干意见（试行）》的规定。</w:t>
      </w:r>
    </w:p>
    <w:p w:rsidR="005844DE" w:rsidRDefault="005844DE" w:rsidP="005844DE">
      <w:pPr>
        <w:adjustRightInd w:val="0"/>
        <w:snapToGrid w:val="0"/>
        <w:spacing w:line="360" w:lineRule="auto"/>
        <w:ind w:firstLineChars="200" w:firstLine="643"/>
        <w:rPr>
          <w:rFonts w:ascii="仿宋" w:eastAsia="仿宋" w:hAnsi="仿宋" w:cs="宋体" w:hint="eastAsia"/>
          <w:color w:val="000000"/>
          <w:szCs w:val="32"/>
        </w:rPr>
      </w:pPr>
      <w:r>
        <w:rPr>
          <w:rFonts w:ascii="仿宋" w:eastAsia="仿宋" w:hAnsi="仿宋" w:cs="宋体" w:hint="eastAsia"/>
          <w:b/>
          <w:szCs w:val="32"/>
        </w:rPr>
        <w:t>第十四条</w:t>
      </w:r>
      <w:r>
        <w:rPr>
          <w:rFonts w:ascii="仿宋" w:eastAsia="仿宋" w:hAnsi="仿宋" w:cs="宋体" w:hint="eastAsia"/>
          <w:szCs w:val="32"/>
        </w:rPr>
        <w:t xml:space="preserve"> 执行局应在收到保全申请材料后三个工作日内完成核保工作，并将核保意见写入《保全工作联络单》（见附件1），经局长批准后，连同</w:t>
      </w:r>
      <w:r>
        <w:rPr>
          <w:rFonts w:ascii="仿宋" w:eastAsia="仿宋" w:hAnsi="仿宋" w:cs="宋体" w:hint="eastAsia"/>
          <w:color w:val="000000"/>
          <w:szCs w:val="32"/>
        </w:rPr>
        <w:t>担保书（或担保函）、担保财产权属证照、调查笔录、工作记录及调查取证材料等原件一并移送立案庭或</w:t>
      </w:r>
      <w:proofErr w:type="gramStart"/>
      <w:r>
        <w:rPr>
          <w:rFonts w:ascii="仿宋" w:eastAsia="仿宋" w:hAnsi="仿宋" w:cs="宋体" w:hint="eastAsia"/>
          <w:color w:val="000000"/>
          <w:szCs w:val="32"/>
        </w:rPr>
        <w:t>审判庭随卷保管</w:t>
      </w:r>
      <w:proofErr w:type="gramEnd"/>
      <w:r>
        <w:rPr>
          <w:rFonts w:ascii="仿宋" w:eastAsia="仿宋" w:hAnsi="仿宋" w:cs="宋体" w:hint="eastAsia"/>
          <w:color w:val="000000"/>
          <w:szCs w:val="32"/>
        </w:rPr>
        <w:t>。</w:t>
      </w:r>
    </w:p>
    <w:p w:rsidR="005844DE" w:rsidRDefault="005844DE" w:rsidP="005844DE">
      <w:pPr>
        <w:adjustRightInd w:val="0"/>
        <w:snapToGrid w:val="0"/>
        <w:spacing w:line="360" w:lineRule="auto"/>
        <w:ind w:firstLineChars="200" w:firstLine="643"/>
        <w:rPr>
          <w:rFonts w:ascii="仿宋" w:eastAsia="仿宋" w:hAnsi="仿宋" w:cs="宋体" w:hint="eastAsia"/>
          <w:szCs w:val="32"/>
        </w:rPr>
      </w:pPr>
      <w:r>
        <w:rPr>
          <w:rFonts w:ascii="仿宋" w:eastAsia="仿宋" w:hAnsi="仿宋" w:cs="宋体" w:hint="eastAsia"/>
          <w:b/>
          <w:szCs w:val="32"/>
        </w:rPr>
        <w:t>第十五条</w:t>
      </w:r>
      <w:r>
        <w:rPr>
          <w:rFonts w:ascii="仿宋" w:eastAsia="仿宋" w:hAnsi="仿宋" w:cs="宋体" w:hint="eastAsia"/>
          <w:szCs w:val="32"/>
        </w:rPr>
        <w:t xml:space="preserve"> 执行局认为明显不符合保全担保条件的，或担保财产</w:t>
      </w:r>
      <w:r>
        <w:rPr>
          <w:rFonts w:ascii="仿宋" w:eastAsia="仿宋" w:hAnsi="仿宋" w:cs="宋体" w:hint="eastAsia"/>
          <w:color w:val="000000"/>
          <w:szCs w:val="32"/>
        </w:rPr>
        <w:t>剩余价值明显不足保全标的额的，</w:t>
      </w:r>
      <w:r>
        <w:rPr>
          <w:rFonts w:ascii="仿宋" w:eastAsia="仿宋" w:hAnsi="仿宋" w:cs="宋体" w:hint="eastAsia"/>
          <w:szCs w:val="32"/>
        </w:rPr>
        <w:t>执行局应当及时通知立案庭、审判庭，同时告知申请人在三个工作日内继续提供担保并记入笔录。</w:t>
      </w:r>
    </w:p>
    <w:p w:rsidR="005844DE" w:rsidRDefault="005844DE" w:rsidP="005844DE">
      <w:pPr>
        <w:adjustRightInd w:val="0"/>
        <w:snapToGrid w:val="0"/>
        <w:spacing w:line="360" w:lineRule="auto"/>
        <w:ind w:firstLineChars="200" w:firstLine="640"/>
        <w:rPr>
          <w:rFonts w:ascii="仿宋" w:eastAsia="仿宋" w:hAnsi="仿宋" w:cs="宋体" w:hint="eastAsia"/>
          <w:szCs w:val="32"/>
        </w:rPr>
      </w:pPr>
      <w:r>
        <w:rPr>
          <w:rFonts w:ascii="仿宋" w:eastAsia="仿宋" w:hAnsi="仿宋" w:cs="宋体" w:hint="eastAsia"/>
          <w:szCs w:val="32"/>
        </w:rPr>
        <w:t>申请人重新提供担保的，应当直接联系执行局承办法官核保，核保期限重新计算；如未提供或未能提供有效担保的，将告知笔录移送立案庭、审判庭，由立案庭、审判庭裁定驳回申请并退还保全费。</w:t>
      </w:r>
    </w:p>
    <w:p w:rsidR="005844DE" w:rsidRDefault="005844DE" w:rsidP="005844DE">
      <w:pPr>
        <w:adjustRightInd w:val="0"/>
        <w:snapToGrid w:val="0"/>
        <w:spacing w:line="360" w:lineRule="auto"/>
        <w:ind w:firstLineChars="200" w:firstLine="643"/>
        <w:rPr>
          <w:rFonts w:ascii="仿宋" w:eastAsia="仿宋" w:hAnsi="仿宋" w:cs="宋体" w:hint="eastAsia"/>
          <w:szCs w:val="32"/>
        </w:rPr>
      </w:pPr>
      <w:r>
        <w:rPr>
          <w:rFonts w:ascii="仿宋" w:eastAsia="仿宋" w:hAnsi="仿宋" w:cs="宋体" w:hint="eastAsia"/>
          <w:b/>
          <w:szCs w:val="32"/>
        </w:rPr>
        <w:lastRenderedPageBreak/>
        <w:t>第十六条</w:t>
      </w:r>
      <w:r>
        <w:rPr>
          <w:rFonts w:ascii="仿宋" w:eastAsia="仿宋" w:hAnsi="仿宋" w:cs="宋体" w:hint="eastAsia"/>
          <w:szCs w:val="32"/>
        </w:rPr>
        <w:t xml:space="preserve"> 担保财产在长春地区的，立案庭、审判庭应当移送执行局先行核保；</w:t>
      </w:r>
    </w:p>
    <w:p w:rsidR="005844DE" w:rsidRDefault="005844DE" w:rsidP="005844DE">
      <w:pPr>
        <w:adjustRightInd w:val="0"/>
        <w:snapToGrid w:val="0"/>
        <w:spacing w:line="360" w:lineRule="auto"/>
        <w:ind w:firstLineChars="200" w:firstLine="640"/>
        <w:rPr>
          <w:rFonts w:ascii="仿宋" w:eastAsia="仿宋" w:hAnsi="仿宋" w:cs="宋体" w:hint="eastAsia"/>
          <w:color w:val="000000"/>
          <w:szCs w:val="32"/>
          <w:shd w:val="pct15" w:color="auto" w:fill="FFFFFF"/>
        </w:rPr>
      </w:pPr>
      <w:r>
        <w:rPr>
          <w:rFonts w:ascii="仿宋" w:eastAsia="仿宋" w:hAnsi="仿宋" w:cs="宋体" w:hint="eastAsia"/>
          <w:color w:val="000000"/>
          <w:szCs w:val="32"/>
        </w:rPr>
        <w:t>担保财产在长春地区以外，或情况紧急、来不及先行核保的，应当由立案庭或审判庭先制作保全裁定书，移送执行局一并核保、保全。</w:t>
      </w:r>
    </w:p>
    <w:p w:rsidR="005844DE" w:rsidRDefault="005844DE" w:rsidP="005844DE">
      <w:pPr>
        <w:adjustRightInd w:val="0"/>
        <w:snapToGrid w:val="0"/>
        <w:spacing w:line="360" w:lineRule="auto"/>
        <w:jc w:val="center"/>
        <w:rPr>
          <w:rFonts w:ascii="黑体" w:eastAsia="黑体" w:hAnsi="黑体" w:cs="宋体" w:hint="eastAsia"/>
          <w:szCs w:val="32"/>
        </w:rPr>
      </w:pPr>
      <w:r>
        <w:rPr>
          <w:rFonts w:ascii="黑体" w:eastAsia="黑体" w:hAnsi="黑体" w:cs="宋体" w:hint="eastAsia"/>
          <w:szCs w:val="32"/>
        </w:rPr>
        <w:t>第三章  制作保全裁定书</w:t>
      </w:r>
    </w:p>
    <w:p w:rsidR="005844DE" w:rsidRDefault="005844DE" w:rsidP="005844DE">
      <w:pPr>
        <w:adjustRightInd w:val="0"/>
        <w:snapToGrid w:val="0"/>
        <w:spacing w:line="360" w:lineRule="auto"/>
        <w:ind w:firstLineChars="200" w:firstLine="643"/>
        <w:rPr>
          <w:rFonts w:ascii="仿宋" w:eastAsia="仿宋" w:hAnsi="仿宋" w:cs="宋体" w:hint="eastAsia"/>
          <w:szCs w:val="32"/>
        </w:rPr>
      </w:pPr>
      <w:r>
        <w:rPr>
          <w:rFonts w:ascii="仿宋" w:eastAsia="仿宋" w:hAnsi="仿宋" w:cs="宋体" w:hint="eastAsia"/>
          <w:b/>
          <w:szCs w:val="32"/>
        </w:rPr>
        <w:t>第十七条</w:t>
      </w:r>
      <w:r>
        <w:rPr>
          <w:rFonts w:ascii="仿宋" w:eastAsia="仿宋" w:hAnsi="仿宋" w:cs="宋体" w:hint="eastAsia"/>
          <w:szCs w:val="32"/>
        </w:rPr>
        <w:t>立案庭、审判庭一般应当在收到执行局移送材料后十二小时内，制作完成财产保全裁定书，并移送执行局；特殊情况下可延长至二十四小时。确保在</w:t>
      </w:r>
      <w:r>
        <w:rPr>
          <w:rFonts w:ascii="仿宋" w:eastAsia="仿宋" w:hAnsi="仿宋" w:hint="eastAsia"/>
          <w:szCs w:val="32"/>
        </w:rPr>
        <w:t>接受财产保全申请后，五日内</w:t>
      </w:r>
      <w:proofErr w:type="gramStart"/>
      <w:r>
        <w:rPr>
          <w:rFonts w:ascii="仿宋" w:eastAsia="仿宋" w:hAnsi="仿宋" w:hint="eastAsia"/>
          <w:szCs w:val="32"/>
        </w:rPr>
        <w:t>作出</w:t>
      </w:r>
      <w:proofErr w:type="gramEnd"/>
      <w:r>
        <w:rPr>
          <w:rFonts w:ascii="仿宋" w:eastAsia="仿宋" w:hAnsi="仿宋" w:hint="eastAsia"/>
          <w:szCs w:val="32"/>
        </w:rPr>
        <w:t>裁定；需要提供担保的，应当在提供担保后五日内</w:t>
      </w:r>
      <w:proofErr w:type="gramStart"/>
      <w:r>
        <w:rPr>
          <w:rFonts w:ascii="仿宋" w:eastAsia="仿宋" w:hAnsi="仿宋" w:hint="eastAsia"/>
          <w:szCs w:val="32"/>
        </w:rPr>
        <w:t>作出</w:t>
      </w:r>
      <w:proofErr w:type="gramEnd"/>
      <w:r>
        <w:rPr>
          <w:rFonts w:ascii="仿宋" w:eastAsia="仿宋" w:hAnsi="仿宋" w:hint="eastAsia"/>
          <w:szCs w:val="32"/>
        </w:rPr>
        <w:t>裁定；裁定采取保全措施的，应当在五日内开始执行。对情况紧急的，必须在四十八小时内</w:t>
      </w:r>
      <w:proofErr w:type="gramStart"/>
      <w:r>
        <w:rPr>
          <w:rFonts w:ascii="仿宋" w:eastAsia="仿宋" w:hAnsi="仿宋" w:hint="eastAsia"/>
          <w:szCs w:val="32"/>
        </w:rPr>
        <w:t>作出</w:t>
      </w:r>
      <w:proofErr w:type="gramEnd"/>
      <w:r>
        <w:rPr>
          <w:rFonts w:ascii="仿宋" w:eastAsia="仿宋" w:hAnsi="仿宋" w:hint="eastAsia"/>
          <w:szCs w:val="32"/>
        </w:rPr>
        <w:t>裁定；裁定采取保全措施的，应当立即开始执行。</w:t>
      </w:r>
    </w:p>
    <w:p w:rsidR="005844DE" w:rsidRDefault="005844DE" w:rsidP="005844DE">
      <w:pPr>
        <w:adjustRightInd w:val="0"/>
        <w:snapToGrid w:val="0"/>
        <w:spacing w:line="360" w:lineRule="auto"/>
        <w:ind w:firstLineChars="200" w:firstLine="640"/>
        <w:rPr>
          <w:rFonts w:ascii="仿宋" w:eastAsia="仿宋" w:hAnsi="仿宋" w:cs="宋体" w:hint="eastAsia"/>
          <w:szCs w:val="32"/>
        </w:rPr>
      </w:pPr>
      <w:r>
        <w:rPr>
          <w:rFonts w:ascii="仿宋" w:eastAsia="仿宋" w:hAnsi="仿宋" w:cs="宋体" w:hint="eastAsia"/>
          <w:szCs w:val="32"/>
        </w:rPr>
        <w:t>移送的财产保全裁定书份数应多于需查封（扣押、冻结）的被申请人财产及担保财产总数。</w:t>
      </w:r>
    </w:p>
    <w:p w:rsidR="005844DE" w:rsidRDefault="005844DE" w:rsidP="005844DE">
      <w:pPr>
        <w:adjustRightInd w:val="0"/>
        <w:snapToGrid w:val="0"/>
        <w:spacing w:line="360" w:lineRule="auto"/>
        <w:ind w:firstLineChars="200" w:firstLine="643"/>
        <w:rPr>
          <w:rFonts w:ascii="仿宋" w:eastAsia="仿宋" w:hAnsi="仿宋" w:cs="宋体" w:hint="eastAsia"/>
          <w:szCs w:val="32"/>
        </w:rPr>
      </w:pPr>
      <w:r>
        <w:rPr>
          <w:rFonts w:ascii="仿宋" w:eastAsia="仿宋" w:hAnsi="仿宋" w:cs="宋体" w:hint="eastAsia"/>
          <w:b/>
          <w:szCs w:val="32"/>
        </w:rPr>
        <w:t>第十八条</w:t>
      </w:r>
      <w:r>
        <w:rPr>
          <w:rFonts w:ascii="仿宋" w:eastAsia="仿宋" w:hAnsi="仿宋" w:cs="宋体" w:hint="eastAsia"/>
          <w:szCs w:val="32"/>
        </w:rPr>
        <w:t xml:space="preserve"> 财产保全裁定书应当明确保全标的额及担保财产情况。其中担保财产情况应当明确、具体。</w:t>
      </w:r>
    </w:p>
    <w:p w:rsidR="005844DE" w:rsidRDefault="005844DE" w:rsidP="005844DE">
      <w:pPr>
        <w:adjustRightInd w:val="0"/>
        <w:snapToGrid w:val="0"/>
        <w:spacing w:line="360" w:lineRule="auto"/>
        <w:jc w:val="center"/>
        <w:rPr>
          <w:rFonts w:ascii="黑体" w:eastAsia="黑体" w:hAnsi="黑体" w:cs="宋体" w:hint="eastAsia"/>
          <w:szCs w:val="32"/>
        </w:rPr>
      </w:pPr>
      <w:r>
        <w:rPr>
          <w:rFonts w:ascii="黑体" w:eastAsia="黑体" w:hAnsi="黑体" w:cs="宋体" w:hint="eastAsia"/>
          <w:szCs w:val="32"/>
        </w:rPr>
        <w:t>第四章  采取保全措施</w:t>
      </w:r>
    </w:p>
    <w:p w:rsidR="005844DE" w:rsidRDefault="005844DE" w:rsidP="005844DE">
      <w:pPr>
        <w:adjustRightInd w:val="0"/>
        <w:snapToGrid w:val="0"/>
        <w:spacing w:line="360" w:lineRule="auto"/>
        <w:ind w:firstLine="660"/>
        <w:rPr>
          <w:rFonts w:ascii="仿宋" w:eastAsia="仿宋" w:hAnsi="仿宋" w:cs="宋体" w:hint="eastAsia"/>
          <w:color w:val="000000"/>
          <w:szCs w:val="32"/>
        </w:rPr>
      </w:pPr>
      <w:r>
        <w:rPr>
          <w:rFonts w:ascii="仿宋" w:eastAsia="仿宋" w:hAnsi="仿宋" w:cs="宋体" w:hint="eastAsia"/>
          <w:b/>
          <w:color w:val="000000"/>
          <w:szCs w:val="32"/>
        </w:rPr>
        <w:t>第十九条</w:t>
      </w:r>
      <w:r>
        <w:rPr>
          <w:rFonts w:ascii="仿宋" w:eastAsia="仿宋" w:hAnsi="仿宋" w:cs="宋体" w:hint="eastAsia"/>
          <w:color w:val="000000"/>
          <w:szCs w:val="32"/>
        </w:rPr>
        <w:t xml:space="preserve"> 执行局具体负责采取查封（扣押、冻结）措施。原则上应当由执行局原核保人员专人负责，双人实施。</w:t>
      </w:r>
    </w:p>
    <w:p w:rsidR="005844DE" w:rsidRDefault="005844DE" w:rsidP="005844DE">
      <w:pPr>
        <w:adjustRightInd w:val="0"/>
        <w:snapToGrid w:val="0"/>
        <w:spacing w:line="360" w:lineRule="auto"/>
        <w:ind w:firstLine="645"/>
        <w:rPr>
          <w:rFonts w:ascii="仿宋" w:eastAsia="仿宋" w:hAnsi="仿宋" w:cs="宋体" w:hint="eastAsia"/>
          <w:bCs/>
          <w:color w:val="FF0000"/>
          <w:szCs w:val="32"/>
          <w:em w:val="dot"/>
        </w:rPr>
      </w:pPr>
      <w:r>
        <w:rPr>
          <w:rFonts w:ascii="仿宋" w:eastAsia="仿宋" w:hAnsi="仿宋" w:cs="宋体" w:hint="eastAsia"/>
          <w:b/>
          <w:szCs w:val="32"/>
        </w:rPr>
        <w:t xml:space="preserve">第二十条 </w:t>
      </w:r>
      <w:r>
        <w:rPr>
          <w:rFonts w:ascii="仿宋" w:eastAsia="仿宋" w:hAnsi="仿宋" w:cs="宋体" w:hint="eastAsia"/>
          <w:szCs w:val="32"/>
        </w:rPr>
        <w:t>执行局接到财产保全裁定书后，应当在12个小时内制作执行保全裁定书，并立即制作协助执行通知书、</w:t>
      </w:r>
      <w:r>
        <w:rPr>
          <w:rFonts w:ascii="仿宋" w:eastAsia="仿宋" w:hAnsi="仿宋" w:cs="宋体" w:hint="eastAsia"/>
          <w:szCs w:val="32"/>
        </w:rPr>
        <w:lastRenderedPageBreak/>
        <w:t>公告、封条等保全实施法律文书，</w:t>
      </w:r>
      <w:r>
        <w:rPr>
          <w:rFonts w:ascii="仿宋" w:eastAsia="仿宋" w:hAnsi="仿宋" w:cs="宋体" w:hint="eastAsia"/>
          <w:color w:val="000000"/>
          <w:szCs w:val="32"/>
        </w:rPr>
        <w:t>经执行局长批准后，立即执行</w:t>
      </w:r>
      <w:r>
        <w:rPr>
          <w:rFonts w:ascii="仿宋" w:eastAsia="仿宋" w:hAnsi="仿宋" w:cs="宋体" w:hint="eastAsia"/>
          <w:szCs w:val="32"/>
        </w:rPr>
        <w:t>。</w:t>
      </w:r>
    </w:p>
    <w:p w:rsidR="005844DE" w:rsidRDefault="005844DE" w:rsidP="005844DE">
      <w:pPr>
        <w:adjustRightInd w:val="0"/>
        <w:snapToGrid w:val="0"/>
        <w:spacing w:line="360" w:lineRule="auto"/>
        <w:ind w:firstLineChars="200" w:firstLine="643"/>
        <w:rPr>
          <w:rFonts w:ascii="仿宋" w:eastAsia="仿宋" w:hAnsi="仿宋" w:cs="宋体" w:hint="eastAsia"/>
          <w:color w:val="000000"/>
          <w:szCs w:val="32"/>
        </w:rPr>
      </w:pPr>
      <w:r>
        <w:rPr>
          <w:rFonts w:ascii="仿宋" w:eastAsia="仿宋" w:hAnsi="仿宋" w:cs="宋体" w:hint="eastAsia"/>
          <w:b/>
          <w:color w:val="000000"/>
          <w:szCs w:val="32"/>
        </w:rPr>
        <w:t>第二十一条</w:t>
      </w:r>
      <w:r>
        <w:rPr>
          <w:rFonts w:ascii="仿宋" w:eastAsia="仿宋" w:hAnsi="仿宋" w:cs="宋体" w:hint="eastAsia"/>
          <w:color w:val="000000"/>
          <w:szCs w:val="32"/>
        </w:rPr>
        <w:t xml:space="preserve"> 采取保全措施时，一般应当先查封（扣押、冻结）担保财产，再查封（扣押、冻结）被申请人财产。</w:t>
      </w:r>
    </w:p>
    <w:p w:rsidR="005844DE" w:rsidRDefault="005844DE" w:rsidP="005844DE">
      <w:pPr>
        <w:adjustRightInd w:val="0"/>
        <w:snapToGrid w:val="0"/>
        <w:spacing w:line="360" w:lineRule="auto"/>
        <w:ind w:firstLine="630"/>
        <w:rPr>
          <w:rFonts w:ascii="仿宋" w:eastAsia="仿宋" w:hAnsi="仿宋" w:hint="eastAsia"/>
          <w:szCs w:val="32"/>
        </w:rPr>
      </w:pPr>
      <w:r>
        <w:rPr>
          <w:rFonts w:ascii="仿宋" w:eastAsia="仿宋" w:hAnsi="仿宋" w:hint="eastAsia"/>
          <w:b/>
          <w:szCs w:val="32"/>
        </w:rPr>
        <w:t>第二十二条</w:t>
      </w:r>
      <w:r>
        <w:rPr>
          <w:rFonts w:ascii="仿宋" w:eastAsia="仿宋" w:hAnsi="仿宋" w:hint="eastAsia"/>
          <w:szCs w:val="32"/>
        </w:rPr>
        <w:t xml:space="preserve"> 根据本规定第六条第三款的规定裁定保全的，申请保全人可以书面申请执行局通过执行查控系统查询被保全人的财产。经执行局长审批同意，可以利用网络执行查控系统，对裁定保全的财产或者保全数额范围内的财产进行查询，并采取相应的查封、扣押、冻结措施，未查询到可供保全财产的，执行局应当书面告知申请保全人。</w:t>
      </w:r>
      <w:r>
        <w:rPr>
          <w:rFonts w:ascii="仿宋" w:eastAsia="仿宋" w:hAnsi="仿宋" w:cs="宋体" w:hint="eastAsia"/>
          <w:color w:val="000000"/>
          <w:szCs w:val="32"/>
        </w:rPr>
        <w:t>查询到被保全人财产信息的，应当依法保密。除依法保全的财产外，不得泄露被保全人其他财产信息，也不得在财产保全、强制执行以外使用相关信息。</w:t>
      </w:r>
    </w:p>
    <w:p w:rsidR="005844DE" w:rsidRDefault="005844DE" w:rsidP="005844DE">
      <w:pPr>
        <w:adjustRightInd w:val="0"/>
        <w:snapToGrid w:val="0"/>
        <w:spacing w:line="360" w:lineRule="auto"/>
        <w:ind w:firstLine="630"/>
        <w:rPr>
          <w:rFonts w:ascii="仿宋" w:eastAsia="仿宋" w:hAnsi="仿宋" w:hint="eastAsia"/>
          <w:szCs w:val="32"/>
        </w:rPr>
      </w:pPr>
      <w:r>
        <w:rPr>
          <w:rFonts w:ascii="仿宋" w:eastAsia="仿宋" w:hAnsi="仿宋" w:hint="eastAsia"/>
          <w:szCs w:val="32"/>
        </w:rPr>
        <w:t>在诉前保全裁定执行过程中，经执行局长审批同意，可以利用网络查控系统对申请保全人提供的财产线索进行核实查控。</w:t>
      </w:r>
    </w:p>
    <w:p w:rsidR="005844DE" w:rsidRDefault="005844DE" w:rsidP="005844DE">
      <w:pPr>
        <w:adjustRightInd w:val="0"/>
        <w:snapToGrid w:val="0"/>
        <w:spacing w:line="360" w:lineRule="auto"/>
        <w:ind w:firstLine="660"/>
        <w:rPr>
          <w:rFonts w:ascii="仿宋" w:eastAsia="仿宋" w:hAnsi="仿宋" w:cs="宋体" w:hint="eastAsia"/>
          <w:color w:val="000000"/>
          <w:szCs w:val="32"/>
        </w:rPr>
      </w:pPr>
      <w:r>
        <w:rPr>
          <w:rFonts w:ascii="仿宋" w:eastAsia="仿宋" w:hAnsi="仿宋" w:cs="宋体" w:hint="eastAsia"/>
          <w:b/>
          <w:color w:val="000000"/>
          <w:szCs w:val="32"/>
        </w:rPr>
        <w:t>第二十三条</w:t>
      </w:r>
      <w:r>
        <w:rPr>
          <w:rFonts w:ascii="仿宋" w:eastAsia="仿宋" w:hAnsi="仿宋" w:cs="宋体" w:hint="eastAsia"/>
          <w:color w:val="000000"/>
          <w:szCs w:val="32"/>
        </w:rPr>
        <w:t xml:space="preserve"> 被保全人有多项财产可供保全的，在能够实现保全目的的情况下，人民法院应当选择对其生产经营活动影响较小的财产进行保全。 </w:t>
      </w:r>
    </w:p>
    <w:p w:rsidR="005844DE" w:rsidRDefault="005844DE" w:rsidP="005844DE">
      <w:pPr>
        <w:adjustRightInd w:val="0"/>
        <w:snapToGrid w:val="0"/>
        <w:spacing w:line="360" w:lineRule="auto"/>
        <w:ind w:firstLine="660"/>
        <w:rPr>
          <w:rFonts w:ascii="仿宋" w:eastAsia="仿宋" w:hAnsi="仿宋" w:cs="宋体" w:hint="eastAsia"/>
          <w:color w:val="000000"/>
          <w:szCs w:val="32"/>
        </w:rPr>
      </w:pPr>
      <w:r>
        <w:rPr>
          <w:rFonts w:ascii="仿宋" w:eastAsia="仿宋" w:hAnsi="仿宋" w:cs="宋体" w:hint="eastAsia"/>
          <w:color w:val="000000"/>
          <w:szCs w:val="32"/>
        </w:rPr>
        <w:t xml:space="preserve">人民法院对厂房、机器设备等生产经营性财产进行保全时，指定被保全人保管的，应当允许其继续使用。 </w:t>
      </w:r>
    </w:p>
    <w:p w:rsidR="005844DE" w:rsidRDefault="005844DE" w:rsidP="005844DE">
      <w:pPr>
        <w:adjustRightInd w:val="0"/>
        <w:snapToGrid w:val="0"/>
        <w:spacing w:line="360" w:lineRule="auto"/>
        <w:ind w:firstLine="660"/>
        <w:rPr>
          <w:rFonts w:ascii="仿宋" w:eastAsia="仿宋" w:hAnsi="仿宋" w:cs="宋体" w:hint="eastAsia"/>
          <w:color w:val="000000"/>
          <w:szCs w:val="32"/>
        </w:rPr>
      </w:pPr>
      <w:r>
        <w:rPr>
          <w:rFonts w:ascii="仿宋" w:eastAsia="仿宋" w:hAnsi="仿宋" w:cs="宋体" w:hint="eastAsia"/>
          <w:b/>
          <w:color w:val="000000"/>
          <w:szCs w:val="32"/>
        </w:rPr>
        <w:t>第二十四条</w:t>
      </w:r>
      <w:r>
        <w:rPr>
          <w:rFonts w:ascii="仿宋" w:eastAsia="仿宋" w:hAnsi="仿宋" w:cs="宋体" w:hint="eastAsia"/>
          <w:color w:val="000000"/>
          <w:szCs w:val="32"/>
        </w:rPr>
        <w:t xml:space="preserve"> 被保全财产系机动车、航空器等特殊动产</w:t>
      </w:r>
      <w:r>
        <w:rPr>
          <w:rFonts w:ascii="仿宋" w:eastAsia="仿宋" w:hAnsi="仿宋" w:cs="宋体" w:hint="eastAsia"/>
          <w:color w:val="000000"/>
          <w:szCs w:val="32"/>
        </w:rPr>
        <w:lastRenderedPageBreak/>
        <w:t>的，除被保全人下落不明的以外，人民法院应当责令被保全人书面报告该动产的权属和占有、使用等情况，并予以核实。</w:t>
      </w:r>
    </w:p>
    <w:p w:rsidR="005844DE" w:rsidRDefault="005844DE" w:rsidP="005844DE">
      <w:pPr>
        <w:adjustRightInd w:val="0"/>
        <w:snapToGrid w:val="0"/>
        <w:spacing w:line="360" w:lineRule="auto"/>
        <w:ind w:firstLineChars="200" w:firstLine="643"/>
        <w:rPr>
          <w:rFonts w:ascii="仿宋" w:eastAsia="仿宋" w:hAnsi="仿宋" w:cs="宋体" w:hint="eastAsia"/>
          <w:szCs w:val="32"/>
        </w:rPr>
      </w:pPr>
      <w:r>
        <w:rPr>
          <w:rFonts w:ascii="仿宋" w:eastAsia="仿宋" w:hAnsi="仿宋" w:cs="宋体" w:hint="eastAsia"/>
          <w:b/>
          <w:color w:val="000000"/>
          <w:szCs w:val="32"/>
        </w:rPr>
        <w:t>第二十五条</w:t>
      </w:r>
      <w:r>
        <w:rPr>
          <w:rFonts w:ascii="仿宋" w:eastAsia="仿宋" w:hAnsi="仿宋" w:cs="宋体" w:hint="eastAsia"/>
          <w:color w:val="000000"/>
          <w:szCs w:val="32"/>
        </w:rPr>
        <w:t xml:space="preserve"> 执行局查封（扣押、冻结）担保财产时，如担保财产发生权属变化或新增权利限制、致使剩余价值明显不足保全标的额的，应当及时通知立案庭或审判庭，调取必要的证据，停止查封（扣押、冻结）担保财产及被申请人财产；</w:t>
      </w:r>
      <w:r>
        <w:rPr>
          <w:rFonts w:ascii="仿宋" w:eastAsia="仿宋" w:hAnsi="仿宋" w:cs="宋体" w:hint="eastAsia"/>
          <w:szCs w:val="32"/>
        </w:rPr>
        <w:t>同时告知申请人在三个工作日内继续提供担保并记入笔录。</w:t>
      </w:r>
    </w:p>
    <w:p w:rsidR="005844DE" w:rsidRDefault="005844DE" w:rsidP="005844DE">
      <w:pPr>
        <w:adjustRightInd w:val="0"/>
        <w:snapToGrid w:val="0"/>
        <w:spacing w:line="360" w:lineRule="auto"/>
        <w:ind w:firstLineChars="200" w:firstLine="640"/>
        <w:rPr>
          <w:rFonts w:ascii="仿宋" w:eastAsia="仿宋" w:hAnsi="仿宋" w:cs="宋体" w:hint="eastAsia"/>
          <w:szCs w:val="32"/>
        </w:rPr>
      </w:pPr>
      <w:r>
        <w:rPr>
          <w:rFonts w:ascii="仿宋" w:eastAsia="仿宋" w:hAnsi="仿宋" w:cs="宋体" w:hint="eastAsia"/>
          <w:szCs w:val="32"/>
        </w:rPr>
        <w:t>申请人重新提供担保的，应当直接联系执行局承办法官核保，核保期限重新计算；如未提供或未能提供有效担保的，将告知笔录移送审判庭，由审判庭裁定驳回申请并退还保全费。</w:t>
      </w:r>
    </w:p>
    <w:p w:rsidR="005844DE" w:rsidRDefault="005844DE" w:rsidP="005844DE">
      <w:pPr>
        <w:adjustRightInd w:val="0"/>
        <w:snapToGrid w:val="0"/>
        <w:spacing w:line="360" w:lineRule="auto"/>
        <w:ind w:firstLineChars="200" w:firstLine="643"/>
        <w:rPr>
          <w:rFonts w:ascii="仿宋" w:eastAsia="仿宋" w:hAnsi="仿宋" w:cs="宋体" w:hint="eastAsia"/>
          <w:szCs w:val="32"/>
        </w:rPr>
      </w:pPr>
      <w:r>
        <w:rPr>
          <w:rFonts w:ascii="仿宋" w:eastAsia="仿宋" w:hAnsi="仿宋" w:cs="宋体" w:hint="eastAsia"/>
          <w:b/>
          <w:szCs w:val="32"/>
        </w:rPr>
        <w:t>第二十六条</w:t>
      </w:r>
      <w:r>
        <w:rPr>
          <w:rFonts w:ascii="仿宋" w:eastAsia="仿宋" w:hAnsi="仿宋" w:cs="宋体" w:hint="eastAsia"/>
          <w:szCs w:val="32"/>
        </w:rPr>
        <w:t xml:space="preserve"> 执行局查封（扣押、冻结）后，应当立即将执行保全裁定书送达被申请人；同时向申请人送达执行保全裁定书及《保全风险告知书》。</w:t>
      </w:r>
      <w:r>
        <w:rPr>
          <w:rFonts w:ascii="仿宋" w:eastAsia="仿宋" w:hAnsi="仿宋" w:cs="宋体" w:hint="eastAsia"/>
          <w:color w:val="000000"/>
          <w:szCs w:val="32"/>
        </w:rPr>
        <w:t>如不能直接送达的，应当及时通知并退回立案庭或审判庭。</w:t>
      </w:r>
    </w:p>
    <w:p w:rsidR="005844DE" w:rsidRDefault="005844DE" w:rsidP="005844DE">
      <w:pPr>
        <w:adjustRightInd w:val="0"/>
        <w:snapToGrid w:val="0"/>
        <w:spacing w:line="360" w:lineRule="auto"/>
        <w:ind w:firstLineChars="200" w:firstLine="643"/>
        <w:rPr>
          <w:rFonts w:ascii="仿宋" w:eastAsia="仿宋" w:hAnsi="仿宋" w:cs="宋体" w:hint="eastAsia"/>
          <w:szCs w:val="32"/>
        </w:rPr>
      </w:pPr>
      <w:r>
        <w:rPr>
          <w:rFonts w:ascii="仿宋" w:eastAsia="仿宋" w:hAnsi="仿宋" w:cs="宋体" w:hint="eastAsia"/>
          <w:b/>
          <w:szCs w:val="32"/>
        </w:rPr>
        <w:t>第二十七条</w:t>
      </w:r>
      <w:r>
        <w:rPr>
          <w:rFonts w:ascii="仿宋" w:eastAsia="仿宋" w:hAnsi="仿宋" w:cs="宋体" w:hint="eastAsia"/>
          <w:szCs w:val="32"/>
        </w:rPr>
        <w:t xml:space="preserve"> 《保全风险告知书》应当向申请人告知以下事项：</w:t>
      </w:r>
    </w:p>
    <w:p w:rsidR="005844DE" w:rsidRDefault="005844DE" w:rsidP="005844DE">
      <w:pPr>
        <w:adjustRightInd w:val="0"/>
        <w:snapToGrid w:val="0"/>
        <w:spacing w:line="360" w:lineRule="auto"/>
        <w:ind w:firstLineChars="200" w:firstLine="640"/>
        <w:rPr>
          <w:rFonts w:ascii="仿宋" w:eastAsia="仿宋" w:hAnsi="仿宋" w:cs="宋体" w:hint="eastAsia"/>
          <w:szCs w:val="32"/>
        </w:rPr>
      </w:pPr>
      <w:r>
        <w:rPr>
          <w:rFonts w:ascii="仿宋" w:eastAsia="仿宋" w:hAnsi="仿宋" w:cs="宋体" w:hint="eastAsia"/>
          <w:szCs w:val="32"/>
        </w:rPr>
        <w:t>（一）查封（扣押、冻结）被申请人财产、担保财产的有效期限；</w:t>
      </w:r>
      <w:r>
        <w:rPr>
          <w:rFonts w:ascii="宋体" w:eastAsia="宋体" w:hAnsi="宋体" w:cs="宋体" w:hint="eastAsia"/>
          <w:szCs w:val="32"/>
        </w:rPr>
        <w:t> </w:t>
      </w:r>
    </w:p>
    <w:p w:rsidR="005844DE" w:rsidRDefault="005844DE" w:rsidP="005844DE">
      <w:pPr>
        <w:adjustRightInd w:val="0"/>
        <w:snapToGrid w:val="0"/>
        <w:spacing w:line="360" w:lineRule="auto"/>
        <w:ind w:firstLineChars="200" w:firstLine="640"/>
        <w:rPr>
          <w:rFonts w:ascii="仿宋" w:eastAsia="仿宋" w:hAnsi="仿宋" w:cs="宋体" w:hint="eastAsia"/>
          <w:color w:val="FF0000"/>
          <w:szCs w:val="32"/>
        </w:rPr>
      </w:pPr>
      <w:r>
        <w:rPr>
          <w:rFonts w:ascii="仿宋" w:eastAsia="仿宋" w:hAnsi="仿宋" w:cs="宋体" w:hint="eastAsia"/>
          <w:szCs w:val="32"/>
        </w:rPr>
        <w:t xml:space="preserve"> (二)申请人如申请续行查封（扣押、冻结），应当何时提出申请；</w:t>
      </w:r>
    </w:p>
    <w:p w:rsidR="005844DE" w:rsidRDefault="005844DE" w:rsidP="005844DE">
      <w:pPr>
        <w:adjustRightInd w:val="0"/>
        <w:snapToGrid w:val="0"/>
        <w:spacing w:line="360" w:lineRule="auto"/>
        <w:ind w:firstLineChars="200" w:firstLine="640"/>
        <w:rPr>
          <w:rFonts w:ascii="仿宋" w:eastAsia="仿宋" w:hAnsi="仿宋" w:cs="宋体" w:hint="eastAsia"/>
          <w:szCs w:val="32"/>
        </w:rPr>
      </w:pPr>
      <w:r>
        <w:rPr>
          <w:rFonts w:ascii="仿宋" w:eastAsia="仿宋" w:hAnsi="仿宋" w:cs="宋体" w:hint="eastAsia"/>
          <w:szCs w:val="32"/>
        </w:rPr>
        <w:lastRenderedPageBreak/>
        <w:t>（三）申请人在原查封（扣押、冻结）期限届满前指定期间内，如未提出续行查封（扣押、冻结）申请，导致原已采取的查封（扣押、冻结）措施因未及时续行查封（扣押、冻结）而自动解除的，其后果由申请人自行承担；</w:t>
      </w:r>
    </w:p>
    <w:p w:rsidR="005844DE" w:rsidRDefault="005844DE" w:rsidP="005844DE">
      <w:pPr>
        <w:adjustRightInd w:val="0"/>
        <w:snapToGrid w:val="0"/>
        <w:spacing w:line="360" w:lineRule="auto"/>
        <w:ind w:firstLineChars="200" w:firstLine="640"/>
        <w:rPr>
          <w:rFonts w:ascii="仿宋" w:eastAsia="仿宋" w:hAnsi="仿宋" w:cs="宋体" w:hint="eastAsia"/>
          <w:szCs w:val="32"/>
        </w:rPr>
      </w:pPr>
      <w:r>
        <w:rPr>
          <w:rFonts w:ascii="仿宋" w:eastAsia="仿宋" w:hAnsi="仿宋" w:cs="宋体" w:hint="eastAsia"/>
          <w:szCs w:val="32"/>
        </w:rPr>
        <w:t>（四）接受续行查封（扣押、冻结）申请的机构。</w:t>
      </w:r>
      <w:r>
        <w:rPr>
          <w:rFonts w:ascii="宋体" w:eastAsia="宋体" w:hAnsi="宋体" w:cs="宋体" w:hint="eastAsia"/>
          <w:szCs w:val="32"/>
        </w:rPr>
        <w:t> </w:t>
      </w:r>
    </w:p>
    <w:p w:rsidR="005844DE" w:rsidRDefault="005844DE" w:rsidP="005844DE">
      <w:pPr>
        <w:tabs>
          <w:tab w:val="left" w:pos="5940"/>
        </w:tabs>
        <w:adjustRightInd w:val="0"/>
        <w:snapToGrid w:val="0"/>
        <w:spacing w:line="360" w:lineRule="auto"/>
        <w:ind w:firstLineChars="200" w:firstLine="640"/>
        <w:rPr>
          <w:rFonts w:ascii="仿宋" w:eastAsia="仿宋" w:hAnsi="仿宋" w:cs="宋体" w:hint="eastAsia"/>
          <w:szCs w:val="32"/>
        </w:rPr>
      </w:pPr>
      <w:r>
        <w:rPr>
          <w:rFonts w:ascii="仿宋" w:eastAsia="仿宋" w:hAnsi="仿宋" w:cs="宋体" w:hint="eastAsia"/>
          <w:szCs w:val="32"/>
        </w:rPr>
        <w:t>本《保全风险告知书》一式两份。申请人应当在法院留存的《保全风险告知书》空白处注明“我对法院保全风险告知书内容已全部知悉，完全同意”，并签章、捺印。</w:t>
      </w:r>
    </w:p>
    <w:p w:rsidR="005844DE" w:rsidRDefault="005844DE" w:rsidP="005844DE">
      <w:pPr>
        <w:adjustRightInd w:val="0"/>
        <w:snapToGrid w:val="0"/>
        <w:spacing w:line="360" w:lineRule="auto"/>
        <w:ind w:firstLineChars="200" w:firstLine="643"/>
        <w:rPr>
          <w:rFonts w:ascii="仿宋" w:eastAsia="仿宋" w:hAnsi="仿宋" w:cs="宋体" w:hint="eastAsia"/>
          <w:szCs w:val="32"/>
        </w:rPr>
      </w:pPr>
      <w:r>
        <w:rPr>
          <w:rFonts w:ascii="仿宋" w:eastAsia="仿宋" w:hAnsi="仿宋" w:cs="宋体" w:hint="eastAsia"/>
          <w:b/>
          <w:szCs w:val="32"/>
        </w:rPr>
        <w:t>第二十八条</w:t>
      </w:r>
      <w:r>
        <w:rPr>
          <w:rFonts w:ascii="仿宋" w:eastAsia="仿宋" w:hAnsi="仿宋" w:cs="宋体" w:hint="eastAsia"/>
          <w:szCs w:val="32"/>
        </w:rPr>
        <w:t xml:space="preserve"> 申请人同时起诉的，且被申请人在长春地区以外的，执行局负责一并送达民事起诉状、开庭传票、应诉通知书、举证通知书等诉讼文书。</w:t>
      </w:r>
    </w:p>
    <w:p w:rsidR="005844DE" w:rsidRDefault="005844DE" w:rsidP="005844DE">
      <w:pPr>
        <w:adjustRightInd w:val="0"/>
        <w:snapToGrid w:val="0"/>
        <w:spacing w:line="360" w:lineRule="auto"/>
        <w:ind w:firstLineChars="200" w:firstLine="640"/>
        <w:rPr>
          <w:rFonts w:ascii="仿宋" w:eastAsia="仿宋" w:hAnsi="仿宋" w:cs="宋体" w:hint="eastAsia"/>
          <w:szCs w:val="32"/>
        </w:rPr>
      </w:pPr>
      <w:r>
        <w:rPr>
          <w:rFonts w:ascii="仿宋" w:eastAsia="仿宋" w:hAnsi="仿宋" w:cs="宋体" w:hint="eastAsia"/>
          <w:color w:val="000000"/>
          <w:szCs w:val="32"/>
        </w:rPr>
        <w:t>如不能直接送达的，执行局应当及时通知审判庭；并对不能送达原因调取证据后，退回审判庭采取其他方式送达。</w:t>
      </w:r>
    </w:p>
    <w:p w:rsidR="005844DE" w:rsidRDefault="005844DE" w:rsidP="005844DE">
      <w:pPr>
        <w:adjustRightInd w:val="0"/>
        <w:snapToGrid w:val="0"/>
        <w:spacing w:line="360" w:lineRule="auto"/>
        <w:ind w:firstLineChars="200" w:firstLine="643"/>
        <w:rPr>
          <w:rFonts w:ascii="仿宋" w:eastAsia="仿宋" w:hAnsi="仿宋" w:cs="宋体" w:hint="eastAsia"/>
          <w:color w:val="FF0000"/>
          <w:szCs w:val="32"/>
        </w:rPr>
      </w:pPr>
      <w:r>
        <w:rPr>
          <w:rFonts w:ascii="仿宋" w:eastAsia="仿宋" w:hAnsi="仿宋" w:cs="宋体" w:hint="eastAsia"/>
          <w:b/>
          <w:szCs w:val="32"/>
        </w:rPr>
        <w:t>第二十九条</w:t>
      </w:r>
      <w:r>
        <w:rPr>
          <w:rFonts w:ascii="仿宋" w:eastAsia="仿宋" w:hAnsi="仿宋" w:cs="宋体" w:hint="eastAsia"/>
          <w:szCs w:val="32"/>
        </w:rPr>
        <w:t xml:space="preserve"> 采取查封（扣押、冻结）措施后，如被申请人财产未找到或</w:t>
      </w:r>
      <w:proofErr w:type="gramStart"/>
      <w:r>
        <w:rPr>
          <w:rFonts w:ascii="仿宋" w:eastAsia="仿宋" w:hAnsi="仿宋" w:cs="宋体" w:hint="eastAsia"/>
          <w:szCs w:val="32"/>
        </w:rPr>
        <w:t>不</w:t>
      </w:r>
      <w:proofErr w:type="gramEnd"/>
      <w:r>
        <w:rPr>
          <w:rFonts w:ascii="仿宋" w:eastAsia="仿宋" w:hAnsi="仿宋" w:cs="宋体" w:hint="eastAsia"/>
          <w:szCs w:val="32"/>
        </w:rPr>
        <w:t>足额的，保全费不予退还。</w:t>
      </w:r>
    </w:p>
    <w:p w:rsidR="005844DE" w:rsidRDefault="005844DE" w:rsidP="005844DE">
      <w:pPr>
        <w:adjustRightInd w:val="0"/>
        <w:snapToGrid w:val="0"/>
        <w:spacing w:line="360" w:lineRule="auto"/>
        <w:ind w:firstLine="645"/>
        <w:rPr>
          <w:rFonts w:ascii="仿宋" w:eastAsia="仿宋" w:hAnsi="仿宋" w:cs="宋体" w:hint="eastAsia"/>
          <w:szCs w:val="32"/>
        </w:rPr>
      </w:pPr>
      <w:r>
        <w:rPr>
          <w:rFonts w:ascii="仿宋" w:eastAsia="仿宋" w:hAnsi="仿宋" w:cs="宋体" w:hint="eastAsia"/>
          <w:b/>
          <w:szCs w:val="32"/>
        </w:rPr>
        <w:t>第三十条</w:t>
      </w:r>
      <w:r>
        <w:rPr>
          <w:rFonts w:ascii="仿宋" w:eastAsia="仿宋" w:hAnsi="仿宋" w:cs="宋体" w:hint="eastAsia"/>
          <w:szCs w:val="32"/>
        </w:rPr>
        <w:t xml:space="preserve"> 申请人申请续行查封（扣押、冻结）、更换担保的，除诉前保全应向执行局提出的，其余应向审判庭提出申请。</w:t>
      </w:r>
    </w:p>
    <w:p w:rsidR="005844DE" w:rsidRDefault="005844DE" w:rsidP="005844DE">
      <w:pPr>
        <w:adjustRightInd w:val="0"/>
        <w:snapToGrid w:val="0"/>
        <w:spacing w:line="360" w:lineRule="auto"/>
        <w:jc w:val="center"/>
        <w:rPr>
          <w:rFonts w:ascii="黑体" w:eastAsia="黑体" w:hAnsi="黑体" w:cs="宋体" w:hint="eastAsia"/>
          <w:szCs w:val="32"/>
        </w:rPr>
      </w:pPr>
      <w:r>
        <w:rPr>
          <w:rFonts w:ascii="黑体" w:eastAsia="黑体" w:hAnsi="黑体" w:cs="宋体" w:hint="eastAsia"/>
          <w:szCs w:val="32"/>
        </w:rPr>
        <w:t>第五章  异议审查</w:t>
      </w:r>
    </w:p>
    <w:p w:rsidR="005844DE" w:rsidRDefault="005844DE" w:rsidP="005844DE">
      <w:pPr>
        <w:adjustRightInd w:val="0"/>
        <w:snapToGrid w:val="0"/>
        <w:spacing w:line="360" w:lineRule="auto"/>
        <w:ind w:firstLine="645"/>
        <w:rPr>
          <w:rFonts w:ascii="仿宋" w:eastAsia="仿宋" w:hAnsi="仿宋" w:cs="宋体" w:hint="eastAsia"/>
          <w:szCs w:val="32"/>
        </w:rPr>
      </w:pPr>
      <w:r>
        <w:rPr>
          <w:rFonts w:ascii="仿宋" w:eastAsia="仿宋" w:hAnsi="仿宋" w:cs="宋体" w:hint="eastAsia"/>
          <w:b/>
          <w:szCs w:val="32"/>
        </w:rPr>
        <w:t>第三十一条</w:t>
      </w:r>
      <w:r>
        <w:rPr>
          <w:rFonts w:ascii="仿宋" w:eastAsia="仿宋" w:hAnsi="仿宋" w:cs="宋体" w:hint="eastAsia"/>
          <w:szCs w:val="32"/>
        </w:rPr>
        <w:t xml:space="preserve"> 审判庭和执行局在接到当事人、案外人的书面异议申请后，针对保全实施行为的异议由执行局异议审查部门负责审查，针对保全裁定的异议由立案庭或审判庭负</w:t>
      </w:r>
      <w:r>
        <w:rPr>
          <w:rFonts w:ascii="仿宋" w:eastAsia="仿宋" w:hAnsi="仿宋" w:cs="宋体" w:hint="eastAsia"/>
          <w:szCs w:val="32"/>
        </w:rPr>
        <w:lastRenderedPageBreak/>
        <w:t>责审查。当事人、案外人的异议既指向保全裁定书，又指向保全行为的，一并由立案庭或审判庭审查。具体操作依据最高院《关于人民法院办理执行异议和复议案件若干问题的规定》以及《最高人民法院关于人民法院办理财产保全案件若干问题的规定》处理。</w:t>
      </w:r>
    </w:p>
    <w:p w:rsidR="005844DE" w:rsidRDefault="005844DE" w:rsidP="005844DE">
      <w:pPr>
        <w:adjustRightInd w:val="0"/>
        <w:snapToGrid w:val="0"/>
        <w:spacing w:line="360" w:lineRule="auto"/>
        <w:jc w:val="center"/>
        <w:rPr>
          <w:rFonts w:ascii="黑体" w:eastAsia="黑体" w:hAnsi="黑体" w:cs="宋体" w:hint="eastAsia"/>
          <w:color w:val="000000"/>
          <w:szCs w:val="32"/>
        </w:rPr>
      </w:pPr>
    </w:p>
    <w:p w:rsidR="005844DE" w:rsidRDefault="005844DE" w:rsidP="005844DE">
      <w:pPr>
        <w:adjustRightInd w:val="0"/>
        <w:snapToGrid w:val="0"/>
        <w:spacing w:line="360" w:lineRule="auto"/>
        <w:jc w:val="center"/>
        <w:rPr>
          <w:rFonts w:ascii="黑体" w:eastAsia="黑体" w:hAnsi="黑体" w:cs="宋体" w:hint="eastAsia"/>
          <w:color w:val="000000"/>
          <w:szCs w:val="32"/>
        </w:rPr>
      </w:pPr>
    </w:p>
    <w:p w:rsidR="005844DE" w:rsidRDefault="005844DE" w:rsidP="005844DE">
      <w:pPr>
        <w:adjustRightInd w:val="0"/>
        <w:snapToGrid w:val="0"/>
        <w:spacing w:line="360" w:lineRule="auto"/>
        <w:jc w:val="center"/>
        <w:rPr>
          <w:rFonts w:ascii="黑体" w:eastAsia="黑体" w:hAnsi="黑体" w:cs="宋体" w:hint="eastAsia"/>
          <w:color w:val="000000"/>
          <w:szCs w:val="32"/>
        </w:rPr>
      </w:pPr>
      <w:r>
        <w:rPr>
          <w:rFonts w:ascii="黑体" w:eastAsia="黑体" w:hAnsi="黑体" w:cs="宋体" w:hint="eastAsia"/>
          <w:color w:val="000000"/>
          <w:szCs w:val="32"/>
        </w:rPr>
        <w:t>第六章  保全措施的解除</w:t>
      </w:r>
    </w:p>
    <w:p w:rsidR="005844DE" w:rsidRDefault="005844DE" w:rsidP="005844DE">
      <w:pPr>
        <w:adjustRightInd w:val="0"/>
        <w:snapToGrid w:val="0"/>
        <w:spacing w:line="360" w:lineRule="auto"/>
        <w:ind w:firstLine="645"/>
        <w:rPr>
          <w:rFonts w:ascii="仿宋" w:eastAsia="仿宋" w:hAnsi="仿宋" w:cs="宋体" w:hint="eastAsia"/>
          <w:szCs w:val="32"/>
        </w:rPr>
      </w:pPr>
      <w:r>
        <w:rPr>
          <w:rFonts w:ascii="仿宋" w:eastAsia="仿宋" w:hAnsi="仿宋" w:cs="宋体" w:hint="eastAsia"/>
          <w:b/>
          <w:szCs w:val="32"/>
        </w:rPr>
        <w:t>第三十二条</w:t>
      </w:r>
      <w:r>
        <w:rPr>
          <w:rFonts w:ascii="仿宋" w:eastAsia="仿宋" w:hAnsi="仿宋" w:cs="宋体" w:hint="eastAsia"/>
          <w:szCs w:val="32"/>
        </w:rPr>
        <w:t xml:space="preserve"> 申请人要求解除查封、扣押、冻结，或被申请人提供担保要求解除查封、扣押、冻结的，应当向立案庭或审判庭提出申请。</w:t>
      </w:r>
    </w:p>
    <w:p w:rsidR="005844DE" w:rsidRDefault="005844DE" w:rsidP="005844DE">
      <w:pPr>
        <w:adjustRightInd w:val="0"/>
        <w:snapToGrid w:val="0"/>
        <w:spacing w:line="360" w:lineRule="auto"/>
        <w:ind w:firstLine="645"/>
        <w:rPr>
          <w:rFonts w:ascii="仿宋" w:eastAsia="仿宋" w:hAnsi="仿宋" w:cs="宋体" w:hint="eastAsia"/>
          <w:szCs w:val="32"/>
        </w:rPr>
      </w:pPr>
      <w:r>
        <w:rPr>
          <w:rFonts w:ascii="仿宋" w:eastAsia="仿宋" w:hAnsi="仿宋" w:cs="宋体" w:hint="eastAsia"/>
          <w:b/>
          <w:szCs w:val="32"/>
        </w:rPr>
        <w:t>第三十三条</w:t>
      </w:r>
      <w:r>
        <w:rPr>
          <w:rFonts w:ascii="仿宋" w:eastAsia="仿宋" w:hAnsi="仿宋" w:cs="宋体" w:hint="eastAsia"/>
          <w:szCs w:val="32"/>
        </w:rPr>
        <w:t xml:space="preserve"> 立案庭或审判庭决定解除查封、扣押、冻结的，应当制作解除保全裁定书，并移送执行局实施。</w:t>
      </w:r>
    </w:p>
    <w:p w:rsidR="005844DE" w:rsidRDefault="005844DE" w:rsidP="005844DE">
      <w:pPr>
        <w:adjustRightInd w:val="0"/>
        <w:snapToGrid w:val="0"/>
        <w:spacing w:line="360" w:lineRule="auto"/>
        <w:ind w:firstLineChars="200" w:firstLine="640"/>
        <w:rPr>
          <w:rFonts w:ascii="仿宋" w:eastAsia="仿宋" w:hAnsi="仿宋" w:cs="宋体" w:hint="eastAsia"/>
          <w:szCs w:val="32"/>
        </w:rPr>
      </w:pPr>
      <w:r>
        <w:rPr>
          <w:rFonts w:ascii="仿宋" w:eastAsia="仿宋" w:hAnsi="仿宋" w:cs="宋体" w:hint="eastAsia"/>
          <w:szCs w:val="32"/>
        </w:rPr>
        <w:t>移送的解除保全裁定书数量应多于实际查封、扣押、冻结的被申请人财产及担保财产总数。</w:t>
      </w:r>
    </w:p>
    <w:p w:rsidR="005844DE" w:rsidRDefault="005844DE" w:rsidP="005844DE">
      <w:pPr>
        <w:adjustRightInd w:val="0"/>
        <w:snapToGrid w:val="0"/>
        <w:spacing w:line="360" w:lineRule="auto"/>
        <w:ind w:firstLineChars="200" w:firstLine="643"/>
        <w:rPr>
          <w:rFonts w:ascii="仿宋" w:eastAsia="仿宋" w:hAnsi="仿宋" w:cs="宋体" w:hint="eastAsia"/>
          <w:szCs w:val="32"/>
        </w:rPr>
      </w:pPr>
      <w:r>
        <w:rPr>
          <w:rFonts w:ascii="仿宋" w:eastAsia="仿宋" w:hAnsi="仿宋" w:cs="宋体" w:hint="eastAsia"/>
          <w:b/>
          <w:szCs w:val="32"/>
        </w:rPr>
        <w:t>第三十四条</w:t>
      </w:r>
      <w:r>
        <w:rPr>
          <w:rFonts w:ascii="仿宋" w:eastAsia="仿宋" w:hAnsi="仿宋" w:cs="宋体" w:hint="eastAsia"/>
          <w:szCs w:val="32"/>
        </w:rPr>
        <w:t xml:space="preserve"> 执行局解除查封、扣押、冻结后，应当将解除保全法律文书、法律文书审批材料、送达回证等原件一并移送立案庭或</w:t>
      </w:r>
      <w:proofErr w:type="gramStart"/>
      <w:r>
        <w:rPr>
          <w:rFonts w:ascii="仿宋" w:eastAsia="仿宋" w:hAnsi="仿宋" w:cs="宋体" w:hint="eastAsia"/>
          <w:szCs w:val="32"/>
        </w:rPr>
        <w:t>审判庭随卷保管</w:t>
      </w:r>
      <w:proofErr w:type="gramEnd"/>
      <w:r>
        <w:rPr>
          <w:rFonts w:ascii="仿宋" w:eastAsia="仿宋" w:hAnsi="仿宋" w:cs="宋体" w:hint="eastAsia"/>
          <w:szCs w:val="32"/>
        </w:rPr>
        <w:t>。</w:t>
      </w:r>
    </w:p>
    <w:p w:rsidR="005844DE" w:rsidRDefault="005844DE" w:rsidP="005844DE">
      <w:pPr>
        <w:adjustRightInd w:val="0"/>
        <w:snapToGrid w:val="0"/>
        <w:spacing w:line="360" w:lineRule="auto"/>
        <w:jc w:val="center"/>
        <w:rPr>
          <w:rFonts w:ascii="黑体" w:eastAsia="黑体" w:hAnsi="黑体" w:cs="宋体" w:hint="eastAsia"/>
          <w:szCs w:val="32"/>
        </w:rPr>
      </w:pPr>
      <w:r>
        <w:rPr>
          <w:rFonts w:ascii="黑体" w:eastAsia="黑体" w:hAnsi="黑体" w:cs="宋体" w:hint="eastAsia"/>
          <w:szCs w:val="32"/>
        </w:rPr>
        <w:t>第七章 其他</w:t>
      </w:r>
    </w:p>
    <w:p w:rsidR="005844DE" w:rsidRDefault="005844DE" w:rsidP="005844DE">
      <w:pPr>
        <w:adjustRightInd w:val="0"/>
        <w:snapToGrid w:val="0"/>
        <w:spacing w:line="360" w:lineRule="auto"/>
        <w:rPr>
          <w:rFonts w:ascii="仿宋" w:eastAsia="仿宋" w:hAnsi="仿宋" w:cs="宋体" w:hint="eastAsia"/>
          <w:szCs w:val="32"/>
        </w:rPr>
      </w:pPr>
      <w:r>
        <w:rPr>
          <w:rFonts w:ascii="仿宋" w:eastAsia="仿宋" w:hAnsi="仿宋" w:cs="宋体" w:hint="eastAsia"/>
          <w:szCs w:val="32"/>
        </w:rPr>
        <w:t xml:space="preserve">    </w:t>
      </w:r>
      <w:r>
        <w:rPr>
          <w:rFonts w:ascii="仿宋" w:eastAsia="仿宋" w:hAnsi="仿宋" w:cs="宋体" w:hint="eastAsia"/>
          <w:b/>
          <w:szCs w:val="32"/>
        </w:rPr>
        <w:t>第三十五条</w:t>
      </w:r>
      <w:r>
        <w:rPr>
          <w:rFonts w:ascii="仿宋" w:eastAsia="仿宋" w:hAnsi="仿宋" w:cs="宋体" w:hint="eastAsia"/>
          <w:szCs w:val="32"/>
        </w:rPr>
        <w:t xml:space="preserve"> 立案庭、审判庭、执行局之间移送保全材料时，均应当填写《保全工作联络单》（见附件1），并由双方承办人签字（执行局移送时由</w:t>
      </w:r>
      <w:proofErr w:type="gramStart"/>
      <w:r>
        <w:rPr>
          <w:rFonts w:ascii="仿宋" w:eastAsia="仿宋" w:hAnsi="仿宋" w:cs="宋体" w:hint="eastAsia"/>
          <w:szCs w:val="32"/>
        </w:rPr>
        <w:t>保全组</w:t>
      </w:r>
      <w:proofErr w:type="gramEnd"/>
      <w:r>
        <w:rPr>
          <w:rFonts w:ascii="仿宋" w:eastAsia="仿宋" w:hAnsi="仿宋" w:cs="宋体" w:hint="eastAsia"/>
          <w:szCs w:val="32"/>
        </w:rPr>
        <w:t>双人签名）。移送方</w:t>
      </w:r>
      <w:r>
        <w:rPr>
          <w:rFonts w:ascii="仿宋" w:eastAsia="仿宋" w:hAnsi="仿宋" w:cs="宋体" w:hint="eastAsia"/>
          <w:szCs w:val="32"/>
        </w:rPr>
        <w:lastRenderedPageBreak/>
        <w:t>应当填写移送原因、移送材料明细，接收方应当注明接收时间。</w:t>
      </w:r>
    </w:p>
    <w:p w:rsidR="005844DE" w:rsidRDefault="005844DE" w:rsidP="005844DE">
      <w:pPr>
        <w:adjustRightInd w:val="0"/>
        <w:snapToGrid w:val="0"/>
        <w:spacing w:line="360" w:lineRule="auto"/>
        <w:ind w:firstLine="645"/>
        <w:rPr>
          <w:rFonts w:ascii="仿宋" w:eastAsia="仿宋" w:hAnsi="仿宋" w:cs="宋体" w:hint="eastAsia"/>
          <w:color w:val="000000"/>
          <w:szCs w:val="32"/>
        </w:rPr>
      </w:pPr>
      <w:r>
        <w:rPr>
          <w:rFonts w:ascii="仿宋" w:eastAsia="仿宋" w:hAnsi="仿宋" w:cs="宋体" w:hint="eastAsia"/>
          <w:b/>
          <w:color w:val="000000"/>
          <w:szCs w:val="32"/>
        </w:rPr>
        <w:t>第三十六条</w:t>
      </w:r>
      <w:r>
        <w:rPr>
          <w:rFonts w:ascii="仿宋" w:eastAsia="仿宋" w:hAnsi="仿宋" w:cs="宋体" w:hint="eastAsia"/>
          <w:color w:val="000000"/>
          <w:szCs w:val="32"/>
        </w:rPr>
        <w:t xml:space="preserve"> 本规定自发布之日起实施。</w:t>
      </w:r>
    </w:p>
    <w:p w:rsidR="005844DE" w:rsidRDefault="005844DE" w:rsidP="005844DE">
      <w:pPr>
        <w:adjustRightInd w:val="0"/>
        <w:snapToGrid w:val="0"/>
        <w:spacing w:line="360" w:lineRule="auto"/>
        <w:ind w:firstLineChars="198" w:firstLine="634"/>
        <w:rPr>
          <w:rFonts w:ascii="仿宋" w:eastAsia="仿宋" w:hAnsi="仿宋" w:hint="eastAsia"/>
          <w:color w:val="000000"/>
          <w:szCs w:val="32"/>
        </w:rPr>
      </w:pPr>
    </w:p>
    <w:p w:rsidR="005844DE" w:rsidRDefault="005844DE" w:rsidP="005844DE">
      <w:pPr>
        <w:adjustRightInd w:val="0"/>
        <w:snapToGrid w:val="0"/>
        <w:spacing w:line="360" w:lineRule="auto"/>
        <w:ind w:firstLineChars="198" w:firstLine="634"/>
        <w:rPr>
          <w:rFonts w:ascii="仿宋" w:eastAsia="仿宋" w:hAnsi="仿宋" w:hint="eastAsia"/>
          <w:color w:val="000000"/>
          <w:szCs w:val="32"/>
        </w:rPr>
      </w:pPr>
    </w:p>
    <w:p w:rsidR="005844DE" w:rsidRDefault="005844DE" w:rsidP="005844DE">
      <w:pPr>
        <w:adjustRightInd w:val="0"/>
        <w:snapToGrid w:val="0"/>
        <w:spacing w:line="360" w:lineRule="auto"/>
        <w:ind w:firstLineChars="198" w:firstLine="634"/>
        <w:rPr>
          <w:rFonts w:ascii="仿宋" w:eastAsia="仿宋" w:hAnsi="仿宋" w:hint="eastAsia"/>
          <w:color w:val="000000"/>
          <w:szCs w:val="32"/>
        </w:rPr>
      </w:pPr>
    </w:p>
    <w:p w:rsidR="005844DE" w:rsidRDefault="005844DE" w:rsidP="005844DE">
      <w:pPr>
        <w:adjustRightInd w:val="0"/>
        <w:snapToGrid w:val="0"/>
        <w:spacing w:line="360" w:lineRule="auto"/>
        <w:ind w:firstLineChars="198" w:firstLine="634"/>
        <w:rPr>
          <w:rFonts w:ascii="仿宋" w:eastAsia="仿宋" w:hAnsi="仿宋" w:hint="eastAsia"/>
          <w:color w:val="000000"/>
          <w:szCs w:val="32"/>
        </w:rPr>
      </w:pPr>
    </w:p>
    <w:p w:rsidR="005844DE" w:rsidRDefault="005844DE" w:rsidP="005844DE">
      <w:pPr>
        <w:adjustRightInd w:val="0"/>
        <w:snapToGrid w:val="0"/>
        <w:spacing w:line="360" w:lineRule="auto"/>
        <w:ind w:leftChars="195" w:left="1584" w:hangingChars="300" w:hanging="960"/>
        <w:rPr>
          <w:rFonts w:ascii="仿宋" w:eastAsia="仿宋" w:hAnsi="仿宋" w:hint="eastAsia"/>
          <w:color w:val="000000"/>
          <w:szCs w:val="32"/>
        </w:rPr>
      </w:pPr>
      <w:r>
        <w:rPr>
          <w:rFonts w:ascii="仿宋" w:eastAsia="仿宋" w:hAnsi="仿宋" w:hint="eastAsia"/>
          <w:color w:val="000000"/>
          <w:szCs w:val="32"/>
        </w:rPr>
        <w:t>附件：1.</w:t>
      </w:r>
      <w:r>
        <w:rPr>
          <w:rFonts w:hint="eastAsia"/>
        </w:rPr>
        <w:t xml:space="preserve"> </w:t>
      </w:r>
      <w:r>
        <w:rPr>
          <w:rFonts w:ascii="仿宋" w:eastAsia="仿宋" w:hAnsi="仿宋" w:hint="eastAsia"/>
          <w:color w:val="000000"/>
          <w:szCs w:val="32"/>
        </w:rPr>
        <w:t>《吉林省高级人民法院关于规范保险公司以责任保险方式为财产保全提供担保的若干意见（试行）》</w:t>
      </w:r>
    </w:p>
    <w:p w:rsidR="005844DE" w:rsidRDefault="005844DE" w:rsidP="005844DE">
      <w:pPr>
        <w:adjustRightInd w:val="0"/>
        <w:snapToGrid w:val="0"/>
        <w:spacing w:line="360" w:lineRule="auto"/>
        <w:ind w:firstLineChars="492" w:firstLine="1574"/>
        <w:rPr>
          <w:rFonts w:ascii="仿宋" w:eastAsia="仿宋" w:hAnsi="仿宋" w:hint="eastAsia"/>
          <w:color w:val="000000"/>
          <w:szCs w:val="32"/>
        </w:rPr>
      </w:pPr>
      <w:r>
        <w:rPr>
          <w:rFonts w:ascii="仿宋" w:eastAsia="仿宋" w:hAnsi="仿宋" w:hint="eastAsia"/>
          <w:color w:val="000000"/>
          <w:szCs w:val="32"/>
        </w:rPr>
        <w:t>2.保全工作联络单</w:t>
      </w:r>
    </w:p>
    <w:p w:rsidR="005844DE" w:rsidRDefault="005844DE" w:rsidP="005844DE">
      <w:pPr>
        <w:adjustRightInd w:val="0"/>
        <w:snapToGrid w:val="0"/>
        <w:spacing w:line="360" w:lineRule="auto"/>
        <w:ind w:firstLineChars="500" w:firstLine="1600"/>
        <w:rPr>
          <w:rFonts w:ascii="仿宋" w:eastAsia="仿宋" w:hAnsi="仿宋" w:hint="eastAsia"/>
          <w:color w:val="000000"/>
          <w:szCs w:val="32"/>
        </w:rPr>
      </w:pPr>
      <w:r>
        <w:rPr>
          <w:rFonts w:ascii="仿宋" w:eastAsia="仿宋" w:hAnsi="仿宋" w:hint="eastAsia"/>
          <w:color w:val="000000"/>
          <w:szCs w:val="32"/>
        </w:rPr>
        <w:t>3.保全风险告知书</w:t>
      </w:r>
    </w:p>
    <w:p w:rsidR="005844DE" w:rsidRDefault="005844DE" w:rsidP="005844DE">
      <w:pPr>
        <w:adjustRightInd w:val="0"/>
        <w:snapToGrid w:val="0"/>
        <w:spacing w:line="360" w:lineRule="auto"/>
        <w:ind w:firstLineChars="498" w:firstLine="1594"/>
        <w:rPr>
          <w:rFonts w:ascii="仿宋" w:eastAsia="仿宋" w:hAnsi="仿宋" w:hint="eastAsia"/>
          <w:color w:val="000000"/>
          <w:szCs w:val="32"/>
        </w:rPr>
      </w:pPr>
      <w:r>
        <w:rPr>
          <w:rFonts w:ascii="仿宋" w:eastAsia="仿宋" w:hAnsi="仿宋" w:hint="eastAsia"/>
          <w:color w:val="000000"/>
          <w:szCs w:val="32"/>
        </w:rPr>
        <w:t>4.担保机构担保书（函）</w:t>
      </w:r>
    </w:p>
    <w:p w:rsidR="005844DE" w:rsidRDefault="005844DE" w:rsidP="005844DE">
      <w:pPr>
        <w:adjustRightInd w:val="0"/>
        <w:snapToGrid w:val="0"/>
        <w:spacing w:line="360" w:lineRule="auto"/>
        <w:ind w:firstLineChars="498" w:firstLine="1594"/>
        <w:rPr>
          <w:rFonts w:ascii="仿宋" w:eastAsia="仿宋" w:hAnsi="仿宋" w:hint="eastAsia"/>
          <w:color w:val="000000"/>
          <w:szCs w:val="32"/>
        </w:rPr>
      </w:pPr>
      <w:r>
        <w:rPr>
          <w:rFonts w:ascii="仿宋" w:eastAsia="仿宋" w:hAnsi="仿宋" w:hint="eastAsia"/>
          <w:color w:val="000000"/>
          <w:szCs w:val="32"/>
        </w:rPr>
        <w:t>5.财产保全担保函</w:t>
      </w:r>
    </w:p>
    <w:p w:rsidR="005844DE" w:rsidRDefault="005844DE" w:rsidP="005844DE">
      <w:pPr>
        <w:adjustRightInd w:val="0"/>
        <w:snapToGrid w:val="0"/>
        <w:spacing w:line="360" w:lineRule="auto"/>
        <w:ind w:firstLineChars="498" w:firstLine="1594"/>
        <w:rPr>
          <w:rFonts w:ascii="仿宋" w:eastAsia="仿宋" w:hAnsi="仿宋" w:hint="eastAsia"/>
          <w:color w:val="000000"/>
          <w:szCs w:val="32"/>
        </w:rPr>
      </w:pPr>
      <w:r>
        <w:rPr>
          <w:rFonts w:ascii="仿宋" w:eastAsia="仿宋" w:hAnsi="仿宋" w:hint="eastAsia"/>
          <w:color w:val="000000"/>
          <w:szCs w:val="32"/>
        </w:rPr>
        <w:t>6.保险公司名单</w:t>
      </w:r>
    </w:p>
    <w:p w:rsidR="005844DE" w:rsidRDefault="005844DE" w:rsidP="005844DE">
      <w:pPr>
        <w:adjustRightInd w:val="0"/>
        <w:snapToGrid w:val="0"/>
        <w:spacing w:line="360" w:lineRule="auto"/>
        <w:ind w:firstLineChars="198" w:firstLine="634"/>
        <w:rPr>
          <w:rFonts w:ascii="仿宋" w:eastAsia="仿宋" w:hAnsi="仿宋" w:hint="eastAsia"/>
          <w:color w:val="000000"/>
          <w:szCs w:val="32"/>
        </w:rPr>
      </w:pPr>
    </w:p>
    <w:p w:rsidR="005844DE" w:rsidRDefault="005844DE" w:rsidP="005844DE">
      <w:pPr>
        <w:adjustRightInd w:val="0"/>
        <w:snapToGrid w:val="0"/>
        <w:spacing w:line="360" w:lineRule="auto"/>
        <w:ind w:firstLineChars="198" w:firstLine="634"/>
        <w:rPr>
          <w:rFonts w:ascii="仿宋" w:eastAsia="仿宋" w:hAnsi="仿宋" w:hint="eastAsia"/>
          <w:color w:val="000000"/>
          <w:szCs w:val="32"/>
        </w:rPr>
      </w:pPr>
    </w:p>
    <w:p w:rsidR="005844DE" w:rsidRDefault="005844DE" w:rsidP="005844DE">
      <w:pPr>
        <w:adjustRightInd w:val="0"/>
        <w:snapToGrid w:val="0"/>
        <w:spacing w:line="360" w:lineRule="auto"/>
        <w:ind w:right="628"/>
        <w:jc w:val="right"/>
        <w:rPr>
          <w:rFonts w:ascii="仿宋" w:eastAsia="仿宋" w:hAnsi="仿宋" w:hint="eastAsia"/>
          <w:color w:val="000000"/>
          <w:szCs w:val="32"/>
        </w:rPr>
      </w:pPr>
      <w:r>
        <w:rPr>
          <w:rFonts w:ascii="仿宋" w:eastAsia="仿宋" w:hAnsi="仿宋" w:hint="eastAsia"/>
          <w:color w:val="000000"/>
          <w:szCs w:val="32"/>
        </w:rPr>
        <w:t>吉林省长春铁路运输中级法院</w:t>
      </w:r>
    </w:p>
    <w:p w:rsidR="005844DE" w:rsidRDefault="005844DE" w:rsidP="005844DE">
      <w:pPr>
        <w:adjustRightInd w:val="0"/>
        <w:snapToGrid w:val="0"/>
        <w:spacing w:line="360" w:lineRule="auto"/>
        <w:ind w:firstLineChars="1650" w:firstLine="5280"/>
        <w:rPr>
          <w:rFonts w:ascii="仿宋" w:eastAsia="仿宋" w:hAnsi="仿宋" w:hint="eastAsia"/>
          <w:color w:val="000000"/>
          <w:szCs w:val="32"/>
        </w:rPr>
      </w:pPr>
      <w:r>
        <w:rPr>
          <w:rFonts w:ascii="仿宋" w:eastAsia="仿宋" w:hAnsi="仿宋" w:hint="eastAsia"/>
          <w:color w:val="000000"/>
          <w:szCs w:val="32"/>
        </w:rPr>
        <w:t>2017年7月4日</w:t>
      </w:r>
    </w:p>
    <w:p w:rsidR="005844DE" w:rsidRDefault="005844DE" w:rsidP="005844DE">
      <w:pPr>
        <w:pStyle w:val="a3"/>
        <w:adjustRightInd w:val="0"/>
        <w:snapToGrid w:val="0"/>
        <w:spacing w:before="0" w:beforeAutospacing="0" w:after="0" w:afterAutospacing="0" w:line="360" w:lineRule="auto"/>
        <w:ind w:right="640"/>
        <w:jc w:val="both"/>
        <w:rPr>
          <w:rFonts w:ascii="仿宋" w:eastAsia="仿宋" w:hAnsi="仿宋" w:hint="eastAsia"/>
          <w:sz w:val="32"/>
          <w:szCs w:val="32"/>
        </w:rPr>
      </w:pPr>
    </w:p>
    <w:p w:rsidR="005844DE" w:rsidRDefault="005844DE" w:rsidP="005844DE">
      <w:pPr>
        <w:pStyle w:val="a3"/>
        <w:adjustRightInd w:val="0"/>
        <w:snapToGrid w:val="0"/>
        <w:spacing w:before="0" w:beforeAutospacing="0" w:after="0" w:afterAutospacing="0" w:line="360" w:lineRule="auto"/>
        <w:ind w:right="640"/>
        <w:jc w:val="both"/>
        <w:rPr>
          <w:rFonts w:ascii="仿宋" w:eastAsia="仿宋" w:hAnsi="仿宋" w:hint="eastAsia"/>
          <w:sz w:val="32"/>
          <w:szCs w:val="32"/>
        </w:rPr>
      </w:pPr>
    </w:p>
    <w:p w:rsidR="005844DE" w:rsidRDefault="005844DE" w:rsidP="005844DE">
      <w:pPr>
        <w:pStyle w:val="a3"/>
        <w:adjustRightInd w:val="0"/>
        <w:snapToGrid w:val="0"/>
        <w:spacing w:before="0" w:beforeAutospacing="0" w:after="0" w:afterAutospacing="0" w:line="360" w:lineRule="auto"/>
        <w:ind w:right="640"/>
        <w:jc w:val="both"/>
        <w:rPr>
          <w:rFonts w:ascii="仿宋" w:eastAsia="仿宋" w:hAnsi="仿宋" w:hint="eastAsia"/>
          <w:sz w:val="32"/>
          <w:szCs w:val="32"/>
        </w:rPr>
      </w:pPr>
    </w:p>
    <w:p w:rsidR="005844DE" w:rsidRDefault="005844DE" w:rsidP="005844DE">
      <w:pPr>
        <w:pStyle w:val="a3"/>
        <w:adjustRightInd w:val="0"/>
        <w:snapToGrid w:val="0"/>
        <w:spacing w:before="0" w:beforeAutospacing="0" w:after="0" w:afterAutospacing="0" w:line="360" w:lineRule="auto"/>
        <w:ind w:right="640"/>
        <w:jc w:val="both"/>
        <w:rPr>
          <w:rFonts w:ascii="仿宋" w:eastAsia="仿宋" w:hAnsi="仿宋" w:hint="eastAsia"/>
          <w:sz w:val="32"/>
          <w:szCs w:val="32"/>
        </w:rPr>
      </w:pPr>
    </w:p>
    <w:p w:rsidR="005844DE" w:rsidRDefault="005844DE" w:rsidP="005844DE">
      <w:pPr>
        <w:pStyle w:val="a3"/>
        <w:adjustRightInd w:val="0"/>
        <w:snapToGrid w:val="0"/>
        <w:spacing w:before="0" w:beforeAutospacing="0" w:after="0" w:afterAutospacing="0" w:line="360" w:lineRule="auto"/>
        <w:ind w:right="640"/>
        <w:jc w:val="both"/>
        <w:rPr>
          <w:rFonts w:ascii="仿宋" w:eastAsia="仿宋" w:hAnsi="仿宋" w:hint="eastAsia"/>
          <w:sz w:val="32"/>
          <w:szCs w:val="32"/>
        </w:rPr>
      </w:pPr>
    </w:p>
    <w:p w:rsidR="005844DE" w:rsidRDefault="005844DE" w:rsidP="005844DE">
      <w:pPr>
        <w:pStyle w:val="a3"/>
        <w:adjustRightInd w:val="0"/>
        <w:snapToGrid w:val="0"/>
        <w:spacing w:before="0" w:beforeAutospacing="0" w:after="0" w:afterAutospacing="0" w:line="360" w:lineRule="auto"/>
        <w:ind w:right="640"/>
        <w:jc w:val="both"/>
        <w:rPr>
          <w:rFonts w:ascii="仿宋" w:eastAsia="仿宋" w:hAnsi="仿宋" w:hint="eastAsia"/>
          <w:sz w:val="32"/>
          <w:szCs w:val="32"/>
        </w:rPr>
      </w:pPr>
    </w:p>
    <w:p w:rsidR="005844DE" w:rsidRDefault="005844DE" w:rsidP="005844DE">
      <w:pPr>
        <w:pStyle w:val="a3"/>
        <w:adjustRightInd w:val="0"/>
        <w:snapToGrid w:val="0"/>
        <w:spacing w:before="0" w:beforeAutospacing="0" w:after="0" w:afterAutospacing="0" w:line="360" w:lineRule="auto"/>
        <w:ind w:right="640"/>
        <w:jc w:val="both"/>
        <w:rPr>
          <w:rFonts w:ascii="仿宋" w:eastAsia="仿宋" w:hAnsi="仿宋" w:hint="eastAsia"/>
          <w:sz w:val="32"/>
          <w:szCs w:val="32"/>
        </w:rPr>
      </w:pPr>
    </w:p>
    <w:p w:rsidR="005844DE" w:rsidRDefault="005844DE" w:rsidP="005844DE">
      <w:pPr>
        <w:pStyle w:val="a3"/>
        <w:adjustRightInd w:val="0"/>
        <w:snapToGrid w:val="0"/>
        <w:spacing w:before="0" w:beforeAutospacing="0" w:after="0" w:afterAutospacing="0" w:line="360" w:lineRule="auto"/>
        <w:ind w:right="640"/>
        <w:jc w:val="both"/>
        <w:rPr>
          <w:rFonts w:ascii="仿宋" w:eastAsia="仿宋" w:hAnsi="仿宋" w:hint="eastAsia"/>
          <w:sz w:val="32"/>
          <w:szCs w:val="32"/>
        </w:rPr>
      </w:pPr>
    </w:p>
    <w:p w:rsidR="005844DE" w:rsidRDefault="005844DE" w:rsidP="005844DE">
      <w:pPr>
        <w:pStyle w:val="a3"/>
        <w:adjustRightInd w:val="0"/>
        <w:snapToGrid w:val="0"/>
        <w:spacing w:before="0" w:beforeAutospacing="0" w:after="0" w:afterAutospacing="0" w:line="360" w:lineRule="auto"/>
        <w:ind w:right="640"/>
        <w:jc w:val="both"/>
        <w:rPr>
          <w:rFonts w:ascii="仿宋" w:eastAsia="仿宋" w:hAnsi="仿宋" w:hint="eastAsia"/>
          <w:sz w:val="32"/>
          <w:szCs w:val="32"/>
        </w:rPr>
      </w:pPr>
    </w:p>
    <w:p w:rsidR="005844DE" w:rsidRDefault="005844DE" w:rsidP="005844DE">
      <w:pPr>
        <w:pStyle w:val="a3"/>
        <w:adjustRightInd w:val="0"/>
        <w:snapToGrid w:val="0"/>
        <w:spacing w:before="0" w:beforeAutospacing="0" w:after="0" w:afterAutospacing="0" w:line="360" w:lineRule="auto"/>
        <w:ind w:right="640"/>
        <w:jc w:val="both"/>
        <w:rPr>
          <w:rFonts w:ascii="仿宋" w:eastAsia="仿宋" w:hAnsi="仿宋" w:hint="eastAsia"/>
          <w:sz w:val="32"/>
          <w:szCs w:val="32"/>
        </w:rPr>
      </w:pPr>
    </w:p>
    <w:p w:rsidR="005844DE" w:rsidRDefault="005844DE" w:rsidP="005844DE">
      <w:pPr>
        <w:pStyle w:val="a3"/>
        <w:adjustRightInd w:val="0"/>
        <w:snapToGrid w:val="0"/>
        <w:spacing w:before="0" w:beforeAutospacing="0" w:after="0" w:afterAutospacing="0" w:line="360" w:lineRule="auto"/>
        <w:ind w:right="640"/>
        <w:rPr>
          <w:rFonts w:ascii="仿宋" w:eastAsia="仿宋" w:hAnsi="仿宋" w:hint="eastAsia"/>
          <w:sz w:val="32"/>
          <w:szCs w:val="32"/>
        </w:rPr>
      </w:pPr>
      <w:r>
        <w:rPr>
          <w:rFonts w:ascii="仿宋" w:eastAsia="仿宋" w:hAnsi="仿宋" w:hint="eastAsia"/>
          <w:szCs w:val="32"/>
        </w:rPr>
        <w:br w:type="page"/>
      </w:r>
      <w:r>
        <w:rPr>
          <w:rFonts w:ascii="仿宋" w:eastAsia="仿宋" w:hAnsi="仿宋" w:hint="eastAsia"/>
          <w:sz w:val="32"/>
          <w:szCs w:val="32"/>
        </w:rPr>
        <w:lastRenderedPageBreak/>
        <w:t>附件1：</w:t>
      </w:r>
    </w:p>
    <w:p w:rsidR="005844DE" w:rsidRDefault="005844DE" w:rsidP="005844DE">
      <w:pPr>
        <w:pStyle w:val="a3"/>
        <w:adjustRightInd w:val="0"/>
        <w:snapToGrid w:val="0"/>
        <w:spacing w:before="0" w:beforeAutospacing="0" w:after="0" w:afterAutospacing="0" w:line="360" w:lineRule="auto"/>
        <w:ind w:right="640"/>
        <w:jc w:val="center"/>
        <w:rPr>
          <w:rFonts w:hint="eastAsia"/>
          <w:b/>
          <w:sz w:val="44"/>
          <w:szCs w:val="44"/>
        </w:rPr>
      </w:pPr>
      <w:r>
        <w:rPr>
          <w:rFonts w:hint="eastAsia"/>
          <w:b/>
          <w:sz w:val="44"/>
          <w:szCs w:val="44"/>
        </w:rPr>
        <w:t>吉林省高级人民法院</w:t>
      </w:r>
    </w:p>
    <w:p w:rsidR="005844DE" w:rsidRDefault="005844DE" w:rsidP="005844DE">
      <w:pPr>
        <w:pStyle w:val="a3"/>
        <w:adjustRightInd w:val="0"/>
        <w:snapToGrid w:val="0"/>
        <w:spacing w:before="0" w:beforeAutospacing="0" w:after="0" w:afterAutospacing="0" w:line="360" w:lineRule="auto"/>
        <w:ind w:right="640"/>
        <w:jc w:val="center"/>
        <w:rPr>
          <w:rFonts w:hint="eastAsia"/>
          <w:b/>
          <w:sz w:val="44"/>
          <w:szCs w:val="44"/>
        </w:rPr>
      </w:pPr>
      <w:r>
        <w:rPr>
          <w:rFonts w:hint="eastAsia"/>
          <w:b/>
          <w:sz w:val="44"/>
          <w:szCs w:val="44"/>
        </w:rPr>
        <w:t>关于规范保险公司以责任保险方式为财产保全提供担保的若干意见（试行）</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为规范财产保全行为，减轻财产保全申请人负担，维护当事人的合法权益，促进案件审理和执行，根据《中华人民共和国民事诉讼法》及相关司法解释的规定，结合我省法院审判、执行工作实际，制定本意见。</w:t>
      </w:r>
    </w:p>
    <w:p w:rsidR="005844DE" w:rsidRDefault="005844DE" w:rsidP="005844DE">
      <w:pPr>
        <w:pStyle w:val="a3"/>
        <w:adjustRightInd w:val="0"/>
        <w:snapToGrid w:val="0"/>
        <w:spacing w:before="0" w:beforeAutospacing="0" w:after="0" w:afterAutospacing="0" w:line="360" w:lineRule="auto"/>
        <w:ind w:right="640" w:firstLineChars="200" w:firstLine="643"/>
        <w:rPr>
          <w:rFonts w:ascii="仿宋" w:eastAsia="仿宋" w:hAnsi="仿宋" w:hint="eastAsia"/>
          <w:sz w:val="32"/>
          <w:szCs w:val="32"/>
        </w:rPr>
      </w:pPr>
      <w:r>
        <w:rPr>
          <w:rFonts w:ascii="仿宋" w:eastAsia="仿宋" w:hAnsi="仿宋" w:hint="eastAsia"/>
          <w:b/>
          <w:sz w:val="32"/>
          <w:szCs w:val="32"/>
        </w:rPr>
        <w:t xml:space="preserve">第一条  </w:t>
      </w:r>
      <w:r>
        <w:rPr>
          <w:rFonts w:ascii="仿宋" w:eastAsia="仿宋" w:hAnsi="仿宋" w:hint="eastAsia"/>
          <w:sz w:val="32"/>
          <w:szCs w:val="32"/>
        </w:rPr>
        <w:t>人民法院对于财产保全申请人在申请财产保全时，以保险公司及其分公司出具的担保函作为申请财产保全担保的，应当依法及时受理。</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人民法院不得强制要求财产保全申请人以责任保险的方式为财产保全提供担保，不得指定投保财产保全责任险的保险公司或其分支机构，也不得对此设置额外条件影响当事人行使保全权利。</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本意见所称财产保全，包括诉前财产保全和诉讼财产保全。</w:t>
      </w:r>
    </w:p>
    <w:p w:rsidR="005844DE" w:rsidRDefault="005844DE" w:rsidP="005844DE">
      <w:pPr>
        <w:pStyle w:val="a3"/>
        <w:adjustRightInd w:val="0"/>
        <w:snapToGrid w:val="0"/>
        <w:spacing w:before="0" w:beforeAutospacing="0" w:after="0" w:afterAutospacing="0" w:line="360" w:lineRule="auto"/>
        <w:ind w:right="640" w:firstLineChars="200" w:firstLine="643"/>
        <w:rPr>
          <w:rFonts w:ascii="仿宋" w:eastAsia="仿宋" w:hAnsi="仿宋" w:hint="eastAsia"/>
          <w:sz w:val="32"/>
          <w:szCs w:val="32"/>
        </w:rPr>
      </w:pPr>
      <w:r>
        <w:rPr>
          <w:rFonts w:ascii="仿宋" w:eastAsia="仿宋" w:hAnsi="仿宋" w:hint="eastAsia"/>
          <w:b/>
          <w:sz w:val="32"/>
          <w:szCs w:val="32"/>
        </w:rPr>
        <w:t>第二条</w:t>
      </w:r>
      <w:r>
        <w:rPr>
          <w:rFonts w:ascii="仿宋" w:eastAsia="仿宋" w:hAnsi="仿宋" w:hint="eastAsia"/>
          <w:sz w:val="32"/>
          <w:szCs w:val="32"/>
        </w:rPr>
        <w:t xml:space="preserve">  人民法院在接受责任保险作为担保时，应当遵循以下原则：</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lastRenderedPageBreak/>
        <w:t>（一）平等保护双方当事人合法权益原则；</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（二）方便当事人依法行使诉讼权利原则；</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（三）有利于促进审判、调解、执行工作原则；</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（四）严格程序审查与实体权利保障相结合原则；</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（五）加强责任保险担保方式规范化原则。</w:t>
      </w:r>
    </w:p>
    <w:p w:rsidR="005844DE" w:rsidRDefault="005844DE" w:rsidP="005844DE">
      <w:pPr>
        <w:pStyle w:val="a3"/>
        <w:adjustRightInd w:val="0"/>
        <w:snapToGrid w:val="0"/>
        <w:spacing w:before="0" w:beforeAutospacing="0" w:after="0" w:afterAutospacing="0" w:line="360" w:lineRule="auto"/>
        <w:ind w:right="640" w:firstLineChars="200" w:firstLine="643"/>
        <w:rPr>
          <w:rFonts w:ascii="仿宋" w:eastAsia="仿宋" w:hAnsi="仿宋" w:hint="eastAsia"/>
          <w:sz w:val="32"/>
          <w:szCs w:val="32"/>
        </w:rPr>
      </w:pPr>
      <w:r>
        <w:rPr>
          <w:rFonts w:ascii="仿宋" w:eastAsia="仿宋" w:hAnsi="仿宋" w:hint="eastAsia"/>
          <w:b/>
          <w:sz w:val="32"/>
          <w:szCs w:val="32"/>
        </w:rPr>
        <w:t>第三条</w:t>
      </w:r>
      <w:r>
        <w:rPr>
          <w:rFonts w:ascii="仿宋" w:eastAsia="仿宋" w:hAnsi="仿宋" w:hint="eastAsia"/>
          <w:sz w:val="32"/>
          <w:szCs w:val="32"/>
        </w:rPr>
        <w:t xml:space="preserve">  人民法院应当依照《中华人民共和国民事诉讼法》、《中华人民共和国担保法》及其司法解释的相关规定，对财产保全申请人提供的财产保全责任险保险合同及担保函是否符合法律和本意</w:t>
      </w:r>
      <w:proofErr w:type="gramStart"/>
      <w:r>
        <w:rPr>
          <w:rFonts w:ascii="仿宋" w:eastAsia="仿宋" w:hAnsi="仿宋" w:hint="eastAsia"/>
          <w:sz w:val="32"/>
          <w:szCs w:val="32"/>
        </w:rPr>
        <w:t>见规定</w:t>
      </w:r>
      <w:proofErr w:type="gramEnd"/>
      <w:r>
        <w:rPr>
          <w:rFonts w:ascii="仿宋" w:eastAsia="仿宋" w:hAnsi="仿宋" w:hint="eastAsia"/>
          <w:sz w:val="32"/>
          <w:szCs w:val="32"/>
        </w:rPr>
        <w:t>进行审查，保障生效裁判等法律文书确定的债权人合法权益的有效实现。</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对于财产保全</w:t>
      </w:r>
      <w:proofErr w:type="gramStart"/>
      <w:r>
        <w:rPr>
          <w:rFonts w:ascii="仿宋" w:eastAsia="仿宋" w:hAnsi="仿宋" w:hint="eastAsia"/>
          <w:sz w:val="32"/>
          <w:szCs w:val="32"/>
        </w:rPr>
        <w:t>责任险担保函</w:t>
      </w:r>
      <w:proofErr w:type="gramEnd"/>
      <w:r>
        <w:rPr>
          <w:rFonts w:ascii="仿宋" w:eastAsia="仿宋" w:hAnsi="仿宋" w:hint="eastAsia"/>
          <w:sz w:val="32"/>
          <w:szCs w:val="32"/>
        </w:rPr>
        <w:t>不符合相关法律、司法解释和本意</w:t>
      </w:r>
      <w:proofErr w:type="gramStart"/>
      <w:r>
        <w:rPr>
          <w:rFonts w:ascii="仿宋" w:eastAsia="仿宋" w:hAnsi="仿宋" w:hint="eastAsia"/>
          <w:sz w:val="32"/>
          <w:szCs w:val="32"/>
        </w:rPr>
        <w:t>见规定</w:t>
      </w:r>
      <w:proofErr w:type="gramEnd"/>
      <w:r>
        <w:rPr>
          <w:rFonts w:ascii="仿宋" w:eastAsia="仿宋" w:hAnsi="仿宋" w:hint="eastAsia"/>
          <w:sz w:val="32"/>
          <w:szCs w:val="32"/>
        </w:rPr>
        <w:t>的，或者提供财产保全</w:t>
      </w:r>
      <w:proofErr w:type="gramStart"/>
      <w:r>
        <w:rPr>
          <w:rFonts w:ascii="仿宋" w:eastAsia="仿宋" w:hAnsi="仿宋" w:hint="eastAsia"/>
          <w:sz w:val="32"/>
          <w:szCs w:val="32"/>
        </w:rPr>
        <w:t>责任险担保函</w:t>
      </w:r>
      <w:proofErr w:type="gramEnd"/>
      <w:r>
        <w:rPr>
          <w:rFonts w:ascii="仿宋" w:eastAsia="仿宋" w:hAnsi="仿宋" w:hint="eastAsia"/>
          <w:sz w:val="32"/>
          <w:szCs w:val="32"/>
        </w:rPr>
        <w:t>的保险公司及其分支机构不具备代为清偿债务能力的，应当责令财产保全申请人增加或者另行提供担保，财产保全申请人不予增加或者另行提供担保的，应裁定驳回申请。</w:t>
      </w:r>
    </w:p>
    <w:p w:rsidR="005844DE" w:rsidRDefault="005844DE" w:rsidP="005844DE">
      <w:pPr>
        <w:pStyle w:val="a3"/>
        <w:adjustRightInd w:val="0"/>
        <w:snapToGrid w:val="0"/>
        <w:spacing w:before="0" w:beforeAutospacing="0" w:after="0" w:afterAutospacing="0" w:line="360" w:lineRule="auto"/>
        <w:ind w:right="640" w:firstLineChars="200" w:firstLine="643"/>
        <w:rPr>
          <w:rFonts w:ascii="仿宋" w:eastAsia="仿宋" w:hAnsi="仿宋" w:hint="eastAsia"/>
          <w:sz w:val="32"/>
          <w:szCs w:val="32"/>
        </w:rPr>
      </w:pPr>
      <w:r>
        <w:rPr>
          <w:rFonts w:ascii="仿宋" w:eastAsia="仿宋" w:hAnsi="仿宋" w:hint="eastAsia"/>
          <w:b/>
          <w:sz w:val="32"/>
          <w:szCs w:val="32"/>
        </w:rPr>
        <w:t>第四条</w:t>
      </w:r>
      <w:r>
        <w:rPr>
          <w:rFonts w:ascii="仿宋" w:eastAsia="仿宋" w:hAnsi="仿宋" w:hint="eastAsia"/>
          <w:sz w:val="32"/>
          <w:szCs w:val="32"/>
        </w:rPr>
        <w:t xml:space="preserve">  保险公司为财产保全申请人提供财产保全</w:t>
      </w:r>
      <w:proofErr w:type="gramStart"/>
      <w:r>
        <w:rPr>
          <w:rFonts w:ascii="仿宋" w:eastAsia="仿宋" w:hAnsi="仿宋" w:hint="eastAsia"/>
          <w:sz w:val="32"/>
          <w:szCs w:val="32"/>
        </w:rPr>
        <w:t>责任险担保函</w:t>
      </w:r>
      <w:proofErr w:type="gramEnd"/>
      <w:r>
        <w:rPr>
          <w:rFonts w:ascii="仿宋" w:eastAsia="仿宋" w:hAnsi="仿宋" w:hint="eastAsia"/>
          <w:sz w:val="32"/>
          <w:szCs w:val="32"/>
        </w:rPr>
        <w:t>的，必须符合《中华人民共和国保险法》、《中华人民共和国担保法》等相关法律规定。</w:t>
      </w:r>
    </w:p>
    <w:p w:rsidR="005844DE" w:rsidRDefault="005844DE" w:rsidP="005844DE">
      <w:pPr>
        <w:pStyle w:val="a3"/>
        <w:adjustRightInd w:val="0"/>
        <w:snapToGrid w:val="0"/>
        <w:spacing w:before="0" w:beforeAutospacing="0" w:after="0" w:afterAutospacing="0" w:line="360" w:lineRule="auto"/>
        <w:ind w:right="640" w:firstLineChars="200" w:firstLine="643"/>
        <w:rPr>
          <w:rFonts w:ascii="仿宋" w:eastAsia="仿宋" w:hAnsi="仿宋" w:hint="eastAsia"/>
          <w:sz w:val="32"/>
          <w:szCs w:val="32"/>
        </w:rPr>
      </w:pPr>
      <w:r>
        <w:rPr>
          <w:rFonts w:ascii="仿宋" w:eastAsia="仿宋" w:hAnsi="仿宋" w:hint="eastAsia"/>
          <w:b/>
          <w:sz w:val="32"/>
          <w:szCs w:val="32"/>
        </w:rPr>
        <w:t>第五条</w:t>
      </w:r>
      <w:r>
        <w:rPr>
          <w:rFonts w:ascii="仿宋" w:eastAsia="仿宋" w:hAnsi="仿宋" w:hint="eastAsia"/>
          <w:sz w:val="32"/>
          <w:szCs w:val="32"/>
        </w:rPr>
        <w:t xml:space="preserve">  当事人申请财产保全并提供财产保全责任</w:t>
      </w:r>
      <w:proofErr w:type="gramStart"/>
      <w:r>
        <w:rPr>
          <w:rFonts w:ascii="仿宋" w:eastAsia="仿宋" w:hAnsi="仿宋" w:hint="eastAsia"/>
          <w:sz w:val="32"/>
          <w:szCs w:val="32"/>
        </w:rPr>
        <w:t>险作为</w:t>
      </w:r>
      <w:proofErr w:type="gramEnd"/>
      <w:r>
        <w:rPr>
          <w:rFonts w:ascii="仿宋" w:eastAsia="仿宋" w:hAnsi="仿宋" w:hint="eastAsia"/>
          <w:sz w:val="32"/>
          <w:szCs w:val="32"/>
        </w:rPr>
        <w:t>担保的，人民法院审查以下内容：</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lastRenderedPageBreak/>
        <w:t>（一）申请保全提交的材料是否齐备，财产保全申请书内容是否符合规范。申请书应载明申请人和被申请人的基本情况、申请保全的事实和理由、保全金额、保全标的物及财产线索；</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（二）提供财产保全责任</w:t>
      </w:r>
      <w:proofErr w:type="gramStart"/>
      <w:r>
        <w:rPr>
          <w:rFonts w:ascii="仿宋" w:eastAsia="仿宋" w:hAnsi="仿宋" w:hint="eastAsia"/>
          <w:sz w:val="32"/>
          <w:szCs w:val="32"/>
        </w:rPr>
        <w:t>险作为</w:t>
      </w:r>
      <w:proofErr w:type="gramEnd"/>
      <w:r>
        <w:rPr>
          <w:rFonts w:ascii="仿宋" w:eastAsia="仿宋" w:hAnsi="仿宋" w:hint="eastAsia"/>
          <w:sz w:val="32"/>
          <w:szCs w:val="32"/>
        </w:rPr>
        <w:t>担保的，保险公司是否具有经营相应险种的资格和中国保险监督管理委员会的批准或备案文件；</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（三）保险公司出具担保函的，应当</w:t>
      </w:r>
      <w:proofErr w:type="gramStart"/>
      <w:r>
        <w:rPr>
          <w:rFonts w:ascii="仿宋" w:eastAsia="仿宋" w:hAnsi="仿宋" w:hint="eastAsia"/>
          <w:sz w:val="32"/>
          <w:szCs w:val="32"/>
        </w:rPr>
        <w:t>审查其担保函</w:t>
      </w:r>
      <w:proofErr w:type="gramEnd"/>
      <w:r>
        <w:rPr>
          <w:rFonts w:ascii="仿宋" w:eastAsia="仿宋" w:hAnsi="仿宋" w:hint="eastAsia"/>
          <w:sz w:val="32"/>
          <w:szCs w:val="32"/>
        </w:rPr>
        <w:t>承担担保责任的内容、期限、方式等是否符合本意见规定（详见附件5）。</w:t>
      </w:r>
    </w:p>
    <w:p w:rsidR="005844DE" w:rsidRDefault="005844DE" w:rsidP="005844DE">
      <w:pPr>
        <w:pStyle w:val="a3"/>
        <w:adjustRightInd w:val="0"/>
        <w:snapToGrid w:val="0"/>
        <w:spacing w:before="0" w:beforeAutospacing="0" w:after="0" w:afterAutospacing="0" w:line="360" w:lineRule="auto"/>
        <w:ind w:right="640" w:firstLineChars="200" w:firstLine="643"/>
        <w:rPr>
          <w:rFonts w:ascii="仿宋" w:eastAsia="仿宋" w:hAnsi="仿宋" w:hint="eastAsia"/>
          <w:sz w:val="32"/>
          <w:szCs w:val="32"/>
        </w:rPr>
      </w:pPr>
      <w:r>
        <w:rPr>
          <w:rFonts w:ascii="仿宋" w:eastAsia="仿宋" w:hAnsi="仿宋" w:hint="eastAsia"/>
          <w:b/>
          <w:sz w:val="32"/>
          <w:szCs w:val="32"/>
        </w:rPr>
        <w:t>第六条</w:t>
      </w:r>
      <w:r>
        <w:rPr>
          <w:rFonts w:ascii="仿宋" w:eastAsia="仿宋" w:hAnsi="仿宋" w:hint="eastAsia"/>
          <w:sz w:val="32"/>
          <w:szCs w:val="32"/>
        </w:rPr>
        <w:t xml:space="preserve">  保险公司为财产保全申请人提供财产保全责任</w:t>
      </w:r>
      <w:proofErr w:type="gramStart"/>
      <w:r>
        <w:rPr>
          <w:rFonts w:ascii="仿宋" w:eastAsia="仿宋" w:hAnsi="仿宋" w:hint="eastAsia"/>
          <w:sz w:val="32"/>
          <w:szCs w:val="32"/>
        </w:rPr>
        <w:t>险作为</w:t>
      </w:r>
      <w:proofErr w:type="gramEnd"/>
      <w:r>
        <w:rPr>
          <w:rFonts w:ascii="仿宋" w:eastAsia="仿宋" w:hAnsi="仿宋" w:hint="eastAsia"/>
          <w:sz w:val="32"/>
          <w:szCs w:val="32"/>
        </w:rPr>
        <w:t>担保的，应当提供以下证明材料：</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（一）保险公司营业执照、组织机构代码证、经营保险业务许可证复印件、法定代表人或负责人身份证明文件；</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（二）经中国保险监督管理委员会备案开展财产保全责任险业务的相关文件的复印件（加盖公章）；</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（三）财产保全责任险保险合同（含投保单、保单、保险条款）；</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（四）保险费缴纳凭证；</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（五）担保函（担保函应当载明财产保全申请人与被申请人基本情况、担保范围、担保期间、为财产保全</w:t>
      </w:r>
      <w:r>
        <w:rPr>
          <w:rFonts w:ascii="仿宋" w:eastAsia="仿宋" w:hAnsi="仿宋" w:hint="eastAsia"/>
          <w:sz w:val="32"/>
          <w:szCs w:val="32"/>
        </w:rPr>
        <w:lastRenderedPageBreak/>
        <w:t>申请人申请错误造成被申请人损失在担保金额范围内承担连带赔偿责任的明确意思表示、该担保函为不可撤销担保函以及担保函效力不受财产保全申请人与保险公司之间保险合同效力或纠纷影响的明确意思表示）；</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（六）保险公司为财产保全责任</w:t>
      </w:r>
      <w:proofErr w:type="gramStart"/>
      <w:r>
        <w:rPr>
          <w:rFonts w:ascii="仿宋" w:eastAsia="仿宋" w:hAnsi="仿宋" w:hint="eastAsia"/>
          <w:sz w:val="32"/>
          <w:szCs w:val="32"/>
        </w:rPr>
        <w:t>险承担</w:t>
      </w:r>
      <w:proofErr w:type="gramEnd"/>
      <w:r>
        <w:rPr>
          <w:rFonts w:ascii="仿宋" w:eastAsia="仿宋" w:hAnsi="仿宋" w:hint="eastAsia"/>
          <w:sz w:val="32"/>
          <w:szCs w:val="32"/>
        </w:rPr>
        <w:t>保险责任的账号；</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（七）保险公司分支机构开展业务的，应提供总公司同意其开展财产保全责任险业务并同意其向人民法院出具保函的证明材料或批准材料。</w:t>
      </w:r>
    </w:p>
    <w:p w:rsidR="005844DE" w:rsidRDefault="005844DE" w:rsidP="005844DE">
      <w:pPr>
        <w:pStyle w:val="a3"/>
        <w:adjustRightInd w:val="0"/>
        <w:snapToGrid w:val="0"/>
        <w:spacing w:before="0" w:beforeAutospacing="0" w:after="0" w:afterAutospacing="0" w:line="360" w:lineRule="auto"/>
        <w:ind w:right="640" w:firstLineChars="200" w:firstLine="643"/>
        <w:rPr>
          <w:rFonts w:ascii="仿宋" w:eastAsia="仿宋" w:hAnsi="仿宋" w:hint="eastAsia"/>
          <w:sz w:val="32"/>
          <w:szCs w:val="32"/>
        </w:rPr>
      </w:pPr>
      <w:r>
        <w:rPr>
          <w:rFonts w:ascii="仿宋" w:eastAsia="仿宋" w:hAnsi="仿宋" w:hint="eastAsia"/>
          <w:b/>
          <w:sz w:val="32"/>
          <w:szCs w:val="32"/>
        </w:rPr>
        <w:t>第七条</w:t>
      </w:r>
      <w:r>
        <w:rPr>
          <w:rFonts w:ascii="仿宋" w:eastAsia="仿宋" w:hAnsi="仿宋" w:hint="eastAsia"/>
          <w:sz w:val="32"/>
          <w:szCs w:val="32"/>
        </w:rPr>
        <w:t xml:space="preserve">  保险公司为财产保全申请人提供财产保全责任</w:t>
      </w:r>
      <w:proofErr w:type="gramStart"/>
      <w:r>
        <w:rPr>
          <w:rFonts w:ascii="仿宋" w:eastAsia="仿宋" w:hAnsi="仿宋" w:hint="eastAsia"/>
          <w:sz w:val="32"/>
          <w:szCs w:val="32"/>
        </w:rPr>
        <w:t>险作为</w:t>
      </w:r>
      <w:proofErr w:type="gramEnd"/>
      <w:r>
        <w:rPr>
          <w:rFonts w:ascii="仿宋" w:eastAsia="仿宋" w:hAnsi="仿宋" w:hint="eastAsia"/>
          <w:sz w:val="32"/>
          <w:szCs w:val="32"/>
        </w:rPr>
        <w:t>担保的，保险金额应当与请求保全的数额一致。</w:t>
      </w:r>
    </w:p>
    <w:p w:rsidR="005844DE" w:rsidRDefault="005844DE" w:rsidP="005844DE">
      <w:pPr>
        <w:pStyle w:val="a3"/>
        <w:adjustRightInd w:val="0"/>
        <w:snapToGrid w:val="0"/>
        <w:spacing w:before="0" w:beforeAutospacing="0" w:after="0" w:afterAutospacing="0" w:line="360" w:lineRule="auto"/>
        <w:ind w:right="640" w:firstLineChars="200" w:firstLine="643"/>
        <w:rPr>
          <w:rFonts w:ascii="仿宋" w:eastAsia="仿宋" w:hAnsi="仿宋" w:hint="eastAsia"/>
          <w:sz w:val="32"/>
          <w:szCs w:val="32"/>
        </w:rPr>
      </w:pPr>
      <w:r>
        <w:rPr>
          <w:rFonts w:ascii="仿宋" w:eastAsia="仿宋" w:hAnsi="仿宋" w:hint="eastAsia"/>
          <w:b/>
          <w:sz w:val="32"/>
          <w:szCs w:val="32"/>
        </w:rPr>
        <w:t>第八条</w:t>
      </w:r>
      <w:r>
        <w:rPr>
          <w:rFonts w:ascii="仿宋" w:eastAsia="仿宋" w:hAnsi="仿宋" w:hint="eastAsia"/>
          <w:sz w:val="32"/>
          <w:szCs w:val="32"/>
        </w:rPr>
        <w:t xml:space="preserve">  财产保全</w:t>
      </w:r>
      <w:proofErr w:type="gramStart"/>
      <w:r>
        <w:rPr>
          <w:rFonts w:ascii="仿宋" w:eastAsia="仿宋" w:hAnsi="仿宋" w:hint="eastAsia"/>
          <w:sz w:val="32"/>
          <w:szCs w:val="32"/>
        </w:rPr>
        <w:t>责任险担保函</w:t>
      </w:r>
      <w:proofErr w:type="gramEnd"/>
      <w:r>
        <w:rPr>
          <w:rFonts w:ascii="仿宋" w:eastAsia="仿宋" w:hAnsi="仿宋" w:hint="eastAsia"/>
          <w:sz w:val="32"/>
          <w:szCs w:val="32"/>
        </w:rPr>
        <w:t>可以单独适用，也可以与其他担保方式一并适用。</w:t>
      </w:r>
    </w:p>
    <w:p w:rsidR="005844DE" w:rsidRDefault="005844DE" w:rsidP="005844DE">
      <w:pPr>
        <w:pStyle w:val="a3"/>
        <w:adjustRightInd w:val="0"/>
        <w:snapToGrid w:val="0"/>
        <w:spacing w:before="0" w:beforeAutospacing="0" w:after="0" w:afterAutospacing="0" w:line="360" w:lineRule="auto"/>
        <w:ind w:right="640" w:firstLineChars="200" w:firstLine="643"/>
        <w:rPr>
          <w:rFonts w:ascii="仿宋" w:eastAsia="仿宋" w:hAnsi="仿宋" w:hint="eastAsia"/>
          <w:sz w:val="32"/>
          <w:szCs w:val="32"/>
        </w:rPr>
      </w:pPr>
      <w:r>
        <w:rPr>
          <w:rFonts w:ascii="仿宋" w:eastAsia="仿宋" w:hAnsi="仿宋" w:hint="eastAsia"/>
          <w:b/>
          <w:sz w:val="32"/>
          <w:szCs w:val="32"/>
        </w:rPr>
        <w:t>第九条</w:t>
      </w:r>
      <w:r>
        <w:rPr>
          <w:rFonts w:ascii="仿宋" w:eastAsia="仿宋" w:hAnsi="仿宋" w:hint="eastAsia"/>
          <w:sz w:val="32"/>
          <w:szCs w:val="32"/>
        </w:rPr>
        <w:t xml:space="preserve">  财产保全</w:t>
      </w:r>
      <w:proofErr w:type="gramStart"/>
      <w:r>
        <w:rPr>
          <w:rFonts w:ascii="仿宋" w:eastAsia="仿宋" w:hAnsi="仿宋" w:hint="eastAsia"/>
          <w:sz w:val="32"/>
          <w:szCs w:val="32"/>
        </w:rPr>
        <w:t>责任险担保函</w:t>
      </w:r>
      <w:proofErr w:type="gramEnd"/>
      <w:r>
        <w:rPr>
          <w:rFonts w:ascii="仿宋" w:eastAsia="仿宋" w:hAnsi="仿宋" w:hint="eastAsia"/>
          <w:sz w:val="32"/>
          <w:szCs w:val="32"/>
        </w:rPr>
        <w:t>的保证期间自人民法院</w:t>
      </w:r>
      <w:proofErr w:type="gramStart"/>
      <w:r>
        <w:rPr>
          <w:rFonts w:ascii="仿宋" w:eastAsia="仿宋" w:hAnsi="仿宋" w:hint="eastAsia"/>
          <w:sz w:val="32"/>
          <w:szCs w:val="32"/>
        </w:rPr>
        <w:t>作出</w:t>
      </w:r>
      <w:proofErr w:type="gramEnd"/>
      <w:r>
        <w:rPr>
          <w:rFonts w:ascii="仿宋" w:eastAsia="仿宋" w:hAnsi="仿宋" w:hint="eastAsia"/>
          <w:sz w:val="32"/>
          <w:szCs w:val="32"/>
        </w:rPr>
        <w:t>财产保全裁定发生法律效力之日起至被申请人对财产保全提起损害赔偿纠纷的诉讼时效届满之日止。</w:t>
      </w:r>
    </w:p>
    <w:p w:rsidR="005844DE" w:rsidRDefault="005844DE" w:rsidP="005844DE">
      <w:pPr>
        <w:pStyle w:val="a3"/>
        <w:adjustRightInd w:val="0"/>
        <w:snapToGrid w:val="0"/>
        <w:spacing w:before="0" w:beforeAutospacing="0" w:after="0" w:afterAutospacing="0" w:line="360" w:lineRule="auto"/>
        <w:ind w:right="640" w:firstLineChars="200" w:firstLine="643"/>
        <w:rPr>
          <w:rFonts w:ascii="仿宋" w:eastAsia="仿宋" w:hAnsi="仿宋" w:hint="eastAsia"/>
          <w:sz w:val="32"/>
          <w:szCs w:val="32"/>
        </w:rPr>
      </w:pPr>
      <w:r>
        <w:rPr>
          <w:rFonts w:ascii="仿宋" w:eastAsia="仿宋" w:hAnsi="仿宋" w:hint="eastAsia"/>
          <w:b/>
          <w:sz w:val="32"/>
          <w:szCs w:val="32"/>
        </w:rPr>
        <w:t>第十条</w:t>
      </w:r>
      <w:r>
        <w:rPr>
          <w:rFonts w:ascii="仿宋" w:eastAsia="仿宋" w:hAnsi="仿宋" w:hint="eastAsia"/>
          <w:sz w:val="32"/>
          <w:szCs w:val="32"/>
        </w:rPr>
        <w:t xml:space="preserve">  财产保全</w:t>
      </w:r>
      <w:proofErr w:type="gramStart"/>
      <w:r>
        <w:rPr>
          <w:rFonts w:ascii="仿宋" w:eastAsia="仿宋" w:hAnsi="仿宋" w:hint="eastAsia"/>
          <w:sz w:val="32"/>
          <w:szCs w:val="32"/>
        </w:rPr>
        <w:t>责任险担保函</w:t>
      </w:r>
      <w:proofErr w:type="gramEnd"/>
      <w:r>
        <w:rPr>
          <w:rFonts w:ascii="仿宋" w:eastAsia="仿宋" w:hAnsi="仿宋" w:hint="eastAsia"/>
          <w:sz w:val="32"/>
          <w:szCs w:val="32"/>
        </w:rPr>
        <w:t xml:space="preserve">仅适用于财产保全申请人申请财产保全的担保，不适用于被保全人申请解除财产保全的担保。 </w:t>
      </w:r>
    </w:p>
    <w:p w:rsidR="005844DE" w:rsidRDefault="005844DE" w:rsidP="005844DE">
      <w:pPr>
        <w:pStyle w:val="a3"/>
        <w:adjustRightInd w:val="0"/>
        <w:snapToGrid w:val="0"/>
        <w:spacing w:before="0" w:beforeAutospacing="0" w:after="0" w:afterAutospacing="0" w:line="360" w:lineRule="auto"/>
        <w:ind w:right="640" w:firstLineChars="200" w:firstLine="643"/>
        <w:rPr>
          <w:rFonts w:ascii="仿宋" w:eastAsia="仿宋" w:hAnsi="仿宋" w:hint="eastAsia"/>
          <w:sz w:val="32"/>
          <w:szCs w:val="32"/>
        </w:rPr>
      </w:pPr>
      <w:r>
        <w:rPr>
          <w:rFonts w:ascii="仿宋" w:eastAsia="仿宋" w:hAnsi="仿宋" w:hint="eastAsia"/>
          <w:b/>
          <w:sz w:val="32"/>
          <w:szCs w:val="32"/>
        </w:rPr>
        <w:lastRenderedPageBreak/>
        <w:t>第十一条</w:t>
      </w:r>
      <w:r>
        <w:rPr>
          <w:rFonts w:ascii="仿宋" w:eastAsia="仿宋" w:hAnsi="仿宋" w:hint="eastAsia"/>
          <w:sz w:val="32"/>
          <w:szCs w:val="32"/>
        </w:rPr>
        <w:t xml:space="preserve">  人民法院发现保险公司及其分公司存在下列情形时，人民法院将不再接受其出具的担保函，并将其行为向中国保险监督管理委员会通报：</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（一）经营状况严重恶化，有丧失或者可能丧失承担保险责任能力的；</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（二）公司偿付能力严重不足的；</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（三）违反法律规定，损害社会公共利益，可能严重危及或者已经严重危及公司偿付能力的；</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（四）有拒不承担担保责任行为且不能证明其合法性的；</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（五）在保险过程中存在恶意串通，损害国家、集体或者第三人利益的行为的；</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（六）保险公司不按照人民法院要求出具担保函及相关证明材料的；</w:t>
      </w:r>
    </w:p>
    <w:p w:rsidR="005844DE" w:rsidRDefault="005844DE" w:rsidP="005844DE">
      <w:pPr>
        <w:pStyle w:val="a3"/>
        <w:adjustRightInd w:val="0"/>
        <w:snapToGrid w:val="0"/>
        <w:spacing w:before="0" w:beforeAutospacing="0" w:after="0" w:afterAutospacing="0" w:line="360" w:lineRule="auto"/>
        <w:ind w:right="640" w:firstLineChars="200" w:firstLine="640"/>
        <w:rPr>
          <w:rFonts w:ascii="仿宋" w:eastAsia="仿宋" w:hAnsi="仿宋" w:hint="eastAsia"/>
          <w:sz w:val="32"/>
          <w:szCs w:val="32"/>
        </w:rPr>
      </w:pPr>
      <w:r>
        <w:rPr>
          <w:rFonts w:ascii="仿宋" w:eastAsia="仿宋" w:hAnsi="仿宋" w:hint="eastAsia"/>
          <w:sz w:val="32"/>
          <w:szCs w:val="32"/>
        </w:rPr>
        <w:t>（七）发生其他足以影响其承担担保责任行为的。</w:t>
      </w:r>
    </w:p>
    <w:p w:rsidR="005844DE" w:rsidRDefault="005844DE" w:rsidP="005844DE">
      <w:pPr>
        <w:pStyle w:val="a3"/>
        <w:adjustRightInd w:val="0"/>
        <w:snapToGrid w:val="0"/>
        <w:spacing w:before="0" w:beforeAutospacing="0" w:after="0" w:afterAutospacing="0" w:line="360" w:lineRule="auto"/>
        <w:ind w:right="640" w:firstLineChars="200" w:firstLine="643"/>
        <w:rPr>
          <w:rFonts w:ascii="仿宋" w:eastAsia="仿宋" w:hAnsi="仿宋" w:hint="eastAsia"/>
          <w:sz w:val="32"/>
          <w:szCs w:val="32"/>
        </w:rPr>
      </w:pPr>
      <w:r>
        <w:rPr>
          <w:rFonts w:ascii="仿宋" w:eastAsia="仿宋" w:hAnsi="仿宋" w:hint="eastAsia"/>
          <w:b/>
          <w:sz w:val="32"/>
          <w:szCs w:val="32"/>
        </w:rPr>
        <w:t>第十二条</w:t>
      </w:r>
      <w:r>
        <w:rPr>
          <w:rFonts w:ascii="仿宋" w:eastAsia="仿宋" w:hAnsi="仿宋" w:hint="eastAsia"/>
          <w:sz w:val="32"/>
          <w:szCs w:val="32"/>
        </w:rPr>
        <w:t xml:space="preserve">  人民法院应当与辖区内保险监督管理部门建立沟通协调、通报反馈的工作机制，并定期将涉及财产保全责任险纠纷的案件审理及财产保全情况进行通报。</w:t>
      </w:r>
    </w:p>
    <w:p w:rsidR="005844DE" w:rsidRDefault="005844DE" w:rsidP="005844DE">
      <w:pPr>
        <w:pStyle w:val="a3"/>
        <w:adjustRightInd w:val="0"/>
        <w:snapToGrid w:val="0"/>
        <w:spacing w:before="0" w:beforeAutospacing="0" w:after="0" w:afterAutospacing="0" w:line="360" w:lineRule="auto"/>
        <w:ind w:right="640" w:firstLineChars="200" w:firstLine="643"/>
        <w:rPr>
          <w:rFonts w:ascii="仿宋" w:eastAsia="仿宋" w:hAnsi="仿宋" w:hint="eastAsia"/>
          <w:sz w:val="32"/>
          <w:szCs w:val="32"/>
        </w:rPr>
      </w:pPr>
      <w:r>
        <w:rPr>
          <w:rFonts w:ascii="仿宋" w:eastAsia="仿宋" w:hAnsi="仿宋" w:hint="eastAsia"/>
          <w:b/>
          <w:sz w:val="32"/>
          <w:szCs w:val="32"/>
        </w:rPr>
        <w:t>第十三条</w:t>
      </w:r>
      <w:r>
        <w:rPr>
          <w:rFonts w:ascii="仿宋" w:eastAsia="仿宋" w:hAnsi="仿宋" w:hint="eastAsia"/>
          <w:sz w:val="32"/>
          <w:szCs w:val="32"/>
        </w:rPr>
        <w:t xml:space="preserve">  </w:t>
      </w:r>
      <w:proofErr w:type="gramStart"/>
      <w:r>
        <w:rPr>
          <w:rFonts w:ascii="仿宋" w:eastAsia="仿宋" w:hAnsi="仿宋" w:hint="eastAsia"/>
          <w:sz w:val="32"/>
          <w:szCs w:val="32"/>
        </w:rPr>
        <w:t>本意见仅适用于</w:t>
      </w:r>
      <w:proofErr w:type="gramEnd"/>
      <w:r>
        <w:rPr>
          <w:rFonts w:ascii="仿宋" w:eastAsia="仿宋" w:hAnsi="仿宋" w:hint="eastAsia"/>
          <w:sz w:val="32"/>
          <w:szCs w:val="32"/>
        </w:rPr>
        <w:t>经中国保险监督管理委员会监管正常营业并备案诉讼保全责任险业务条款和保险费率条款的保险公司及其分公司（详见附件6）。</w:t>
      </w:r>
    </w:p>
    <w:p w:rsidR="005844DE" w:rsidRDefault="005844DE" w:rsidP="005844DE">
      <w:pPr>
        <w:pStyle w:val="a3"/>
        <w:adjustRightInd w:val="0"/>
        <w:snapToGrid w:val="0"/>
        <w:spacing w:before="0" w:beforeAutospacing="0" w:after="0" w:afterAutospacing="0" w:line="360" w:lineRule="auto"/>
        <w:ind w:right="640" w:firstLineChars="200" w:firstLine="643"/>
        <w:rPr>
          <w:rFonts w:ascii="仿宋" w:eastAsia="仿宋" w:hAnsi="仿宋" w:hint="eastAsia"/>
          <w:sz w:val="32"/>
          <w:szCs w:val="32"/>
        </w:rPr>
      </w:pPr>
      <w:r>
        <w:rPr>
          <w:rFonts w:ascii="仿宋" w:eastAsia="仿宋" w:hAnsi="仿宋" w:hint="eastAsia"/>
          <w:b/>
          <w:sz w:val="32"/>
          <w:szCs w:val="32"/>
        </w:rPr>
        <w:lastRenderedPageBreak/>
        <w:t>第十四条</w:t>
      </w:r>
      <w:r>
        <w:rPr>
          <w:rFonts w:ascii="仿宋" w:eastAsia="仿宋" w:hAnsi="仿宋" w:hint="eastAsia"/>
          <w:sz w:val="32"/>
          <w:szCs w:val="32"/>
        </w:rPr>
        <w:t xml:space="preserve">  本意见由吉林省高级人民法院审判委员会负责解释，自印发之日起试行。</w:t>
      </w:r>
    </w:p>
    <w:p w:rsidR="005844DE" w:rsidRDefault="005844DE" w:rsidP="005844DE">
      <w:pPr>
        <w:pStyle w:val="a3"/>
        <w:adjustRightInd w:val="0"/>
        <w:snapToGrid w:val="0"/>
        <w:spacing w:before="0" w:beforeAutospacing="0" w:after="0" w:afterAutospacing="0" w:line="360" w:lineRule="auto"/>
        <w:ind w:right="640" w:firstLineChars="200" w:firstLine="640"/>
        <w:jc w:val="both"/>
        <w:rPr>
          <w:rFonts w:ascii="仿宋" w:eastAsia="仿宋" w:hAnsi="仿宋" w:hint="eastAsia"/>
          <w:sz w:val="32"/>
          <w:szCs w:val="32"/>
        </w:rPr>
      </w:pPr>
      <w:r>
        <w:rPr>
          <w:rFonts w:ascii="仿宋" w:eastAsia="仿宋" w:hAnsi="仿宋" w:hint="eastAsia"/>
          <w:sz w:val="32"/>
          <w:szCs w:val="32"/>
        </w:rPr>
        <w:t>本意见与法律、司法解释不一致或试行后新颁布的法律、司法解释以及本院对此有新规定的，从其规定。</w:t>
      </w:r>
    </w:p>
    <w:p w:rsidR="005844DE" w:rsidRDefault="005844DE" w:rsidP="005844DE">
      <w:pPr>
        <w:pStyle w:val="a3"/>
        <w:adjustRightInd w:val="0"/>
        <w:snapToGrid w:val="0"/>
        <w:spacing w:before="0" w:beforeAutospacing="0" w:after="0" w:afterAutospacing="0" w:line="360" w:lineRule="auto"/>
        <w:ind w:right="640"/>
        <w:jc w:val="both"/>
        <w:rPr>
          <w:rFonts w:ascii="仿宋" w:eastAsia="仿宋" w:hAnsi="仿宋" w:hint="eastAsia"/>
          <w:sz w:val="32"/>
          <w:szCs w:val="32"/>
        </w:rPr>
      </w:pPr>
      <w:r>
        <w:rPr>
          <w:rFonts w:ascii="仿宋" w:eastAsia="仿宋" w:hAnsi="仿宋" w:hint="eastAsia"/>
          <w:szCs w:val="32"/>
        </w:rPr>
        <w:br w:type="page"/>
      </w:r>
      <w:r>
        <w:rPr>
          <w:rFonts w:ascii="仿宋" w:eastAsia="仿宋" w:hAnsi="仿宋" w:hint="eastAsia"/>
          <w:sz w:val="32"/>
          <w:szCs w:val="32"/>
        </w:rPr>
        <w:lastRenderedPageBreak/>
        <w:t>附件2：</w:t>
      </w:r>
    </w:p>
    <w:p w:rsidR="005844DE" w:rsidRDefault="005844DE" w:rsidP="005844DE">
      <w:pPr>
        <w:pStyle w:val="a3"/>
        <w:adjustRightInd w:val="0"/>
        <w:snapToGrid w:val="0"/>
        <w:spacing w:before="0" w:beforeAutospacing="0" w:after="0" w:afterAutospacing="0" w:line="360" w:lineRule="auto"/>
        <w:ind w:right="641"/>
        <w:jc w:val="center"/>
        <w:rPr>
          <w:rFonts w:hint="eastAsia"/>
          <w:b/>
          <w:sz w:val="44"/>
          <w:szCs w:val="44"/>
        </w:rPr>
      </w:pPr>
      <w:r>
        <w:rPr>
          <w:rFonts w:hint="eastAsia"/>
          <w:b/>
          <w:sz w:val="36"/>
          <w:szCs w:val="36"/>
        </w:rPr>
        <w:t xml:space="preserve">   </w:t>
      </w:r>
      <w:r>
        <w:rPr>
          <w:rFonts w:hint="eastAsia"/>
          <w:b/>
          <w:sz w:val="44"/>
          <w:szCs w:val="44"/>
        </w:rPr>
        <w:t>保全工作联络单</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3315"/>
        <w:gridCol w:w="917"/>
        <w:gridCol w:w="4054"/>
      </w:tblGrid>
      <w:tr w:rsidR="005844DE" w:rsidTr="005844DE">
        <w:trPr>
          <w:trHeight w:val="767"/>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5844DE" w:rsidRDefault="005844DE">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案由</w:t>
            </w:r>
          </w:p>
        </w:tc>
        <w:tc>
          <w:tcPr>
            <w:tcW w:w="3315" w:type="dxa"/>
            <w:tcBorders>
              <w:top w:val="single" w:sz="4" w:space="0" w:color="auto"/>
              <w:left w:val="single" w:sz="4" w:space="0" w:color="auto"/>
              <w:bottom w:val="single" w:sz="4" w:space="0" w:color="auto"/>
              <w:right w:val="single" w:sz="4" w:space="0" w:color="auto"/>
            </w:tcBorders>
            <w:vAlign w:val="center"/>
          </w:tcPr>
          <w:p w:rsidR="005844DE" w:rsidRDefault="005844DE">
            <w:pPr>
              <w:adjustRightInd w:val="0"/>
              <w:snapToGrid w:val="0"/>
              <w:spacing w:line="360" w:lineRule="auto"/>
              <w:jc w:val="center"/>
              <w:rPr>
                <w:rFonts w:ascii="仿宋" w:eastAsia="仿宋" w:hAnsi="仿宋"/>
                <w:sz w:val="28"/>
                <w:szCs w:val="28"/>
              </w:rPr>
            </w:pPr>
          </w:p>
        </w:tc>
        <w:tc>
          <w:tcPr>
            <w:tcW w:w="4971" w:type="dxa"/>
            <w:gridSpan w:val="2"/>
            <w:tcBorders>
              <w:top w:val="single" w:sz="4" w:space="0" w:color="auto"/>
              <w:left w:val="single" w:sz="4" w:space="0" w:color="auto"/>
              <w:bottom w:val="single" w:sz="4" w:space="0" w:color="auto"/>
              <w:right w:val="single" w:sz="4" w:space="0" w:color="auto"/>
            </w:tcBorders>
            <w:vAlign w:val="center"/>
            <w:hideMark/>
          </w:tcPr>
          <w:p w:rsidR="005844DE" w:rsidRDefault="005844DE">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      ）        字第     号</w:t>
            </w:r>
          </w:p>
        </w:tc>
      </w:tr>
      <w:tr w:rsidR="005844DE" w:rsidTr="005844DE">
        <w:trPr>
          <w:trHeight w:val="608"/>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5844DE" w:rsidRDefault="005844DE">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申请人</w:t>
            </w:r>
          </w:p>
        </w:tc>
        <w:tc>
          <w:tcPr>
            <w:tcW w:w="3315" w:type="dxa"/>
            <w:tcBorders>
              <w:top w:val="single" w:sz="4" w:space="0" w:color="auto"/>
              <w:left w:val="single" w:sz="4" w:space="0" w:color="auto"/>
              <w:bottom w:val="single" w:sz="4" w:space="0" w:color="auto"/>
              <w:right w:val="single" w:sz="4" w:space="0" w:color="auto"/>
            </w:tcBorders>
            <w:vAlign w:val="center"/>
          </w:tcPr>
          <w:p w:rsidR="005844DE" w:rsidRDefault="005844DE">
            <w:pPr>
              <w:adjustRightInd w:val="0"/>
              <w:snapToGrid w:val="0"/>
              <w:spacing w:line="360" w:lineRule="auto"/>
              <w:jc w:val="center"/>
              <w:rPr>
                <w:rFonts w:ascii="仿宋" w:eastAsia="仿宋" w:hAnsi="仿宋"/>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5844DE" w:rsidRDefault="005844DE">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被申请人</w:t>
            </w:r>
          </w:p>
        </w:tc>
        <w:tc>
          <w:tcPr>
            <w:tcW w:w="4054" w:type="dxa"/>
            <w:tcBorders>
              <w:top w:val="single" w:sz="4" w:space="0" w:color="auto"/>
              <w:left w:val="single" w:sz="4" w:space="0" w:color="auto"/>
              <w:bottom w:val="single" w:sz="4" w:space="0" w:color="auto"/>
              <w:right w:val="single" w:sz="4" w:space="0" w:color="auto"/>
            </w:tcBorders>
            <w:vAlign w:val="center"/>
          </w:tcPr>
          <w:p w:rsidR="005844DE" w:rsidRDefault="005844DE">
            <w:pPr>
              <w:adjustRightInd w:val="0"/>
              <w:snapToGrid w:val="0"/>
              <w:spacing w:line="360" w:lineRule="auto"/>
              <w:jc w:val="center"/>
              <w:rPr>
                <w:rFonts w:ascii="仿宋" w:eastAsia="仿宋" w:hAnsi="仿宋"/>
                <w:sz w:val="28"/>
                <w:szCs w:val="28"/>
              </w:rPr>
            </w:pPr>
          </w:p>
        </w:tc>
      </w:tr>
      <w:tr w:rsidR="005844DE" w:rsidTr="005844DE">
        <w:trPr>
          <w:trHeight w:val="663"/>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5844DE" w:rsidRDefault="005844DE">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移送</w:t>
            </w:r>
          </w:p>
          <w:p w:rsidR="005844DE" w:rsidRDefault="005844DE">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原因</w:t>
            </w:r>
          </w:p>
        </w:tc>
        <w:tc>
          <w:tcPr>
            <w:tcW w:w="8286" w:type="dxa"/>
            <w:gridSpan w:val="3"/>
            <w:tcBorders>
              <w:top w:val="single" w:sz="4" w:space="0" w:color="auto"/>
              <w:left w:val="single" w:sz="4" w:space="0" w:color="auto"/>
              <w:bottom w:val="single" w:sz="4" w:space="0" w:color="auto"/>
              <w:right w:val="single" w:sz="4" w:space="0" w:color="auto"/>
            </w:tcBorders>
            <w:vAlign w:val="center"/>
          </w:tcPr>
          <w:p w:rsidR="005844DE" w:rsidRDefault="005844DE">
            <w:pPr>
              <w:adjustRightInd w:val="0"/>
              <w:snapToGrid w:val="0"/>
              <w:spacing w:line="360" w:lineRule="auto"/>
              <w:jc w:val="center"/>
              <w:rPr>
                <w:rFonts w:ascii="仿宋" w:eastAsia="仿宋" w:hAnsi="仿宋"/>
                <w:sz w:val="28"/>
                <w:szCs w:val="28"/>
              </w:rPr>
            </w:pPr>
          </w:p>
        </w:tc>
      </w:tr>
      <w:tr w:rsidR="005844DE" w:rsidTr="005844DE">
        <w:trPr>
          <w:trHeight w:val="3052"/>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5844DE" w:rsidRDefault="005844DE">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移送</w:t>
            </w:r>
          </w:p>
          <w:p w:rsidR="005844DE" w:rsidRDefault="005844DE">
            <w:pPr>
              <w:adjustRightInd w:val="0"/>
              <w:snapToGrid w:val="0"/>
              <w:spacing w:line="360" w:lineRule="auto"/>
              <w:jc w:val="center"/>
              <w:rPr>
                <w:rFonts w:ascii="仿宋" w:eastAsia="仿宋" w:hAnsi="仿宋" w:hint="eastAsia"/>
                <w:sz w:val="28"/>
                <w:szCs w:val="28"/>
              </w:rPr>
            </w:pPr>
            <w:r>
              <w:rPr>
                <w:rFonts w:ascii="仿宋" w:eastAsia="仿宋" w:hAnsi="仿宋" w:hint="eastAsia"/>
                <w:sz w:val="28"/>
                <w:szCs w:val="28"/>
              </w:rPr>
              <w:t>材料</w:t>
            </w:r>
          </w:p>
          <w:p w:rsidR="005844DE" w:rsidRDefault="005844DE">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明细</w:t>
            </w:r>
          </w:p>
        </w:tc>
        <w:tc>
          <w:tcPr>
            <w:tcW w:w="8286" w:type="dxa"/>
            <w:gridSpan w:val="3"/>
            <w:tcBorders>
              <w:top w:val="single" w:sz="4" w:space="0" w:color="auto"/>
              <w:left w:val="single" w:sz="4" w:space="0" w:color="auto"/>
              <w:bottom w:val="single" w:sz="4" w:space="0" w:color="auto"/>
              <w:right w:val="single" w:sz="4" w:space="0" w:color="auto"/>
            </w:tcBorders>
            <w:vAlign w:val="center"/>
          </w:tcPr>
          <w:p w:rsidR="005844DE" w:rsidRDefault="005844DE">
            <w:pPr>
              <w:adjustRightInd w:val="0"/>
              <w:snapToGrid w:val="0"/>
              <w:spacing w:line="360" w:lineRule="auto"/>
              <w:jc w:val="center"/>
              <w:rPr>
                <w:rFonts w:ascii="仿宋" w:eastAsia="仿宋" w:hAnsi="仿宋"/>
                <w:sz w:val="28"/>
                <w:szCs w:val="28"/>
              </w:rPr>
            </w:pPr>
          </w:p>
          <w:p w:rsidR="005844DE" w:rsidRDefault="005844DE">
            <w:pPr>
              <w:adjustRightInd w:val="0"/>
              <w:snapToGrid w:val="0"/>
              <w:spacing w:line="360" w:lineRule="auto"/>
              <w:jc w:val="center"/>
              <w:rPr>
                <w:rFonts w:ascii="仿宋" w:eastAsia="仿宋" w:hAnsi="仿宋" w:hint="eastAsia"/>
                <w:sz w:val="28"/>
                <w:szCs w:val="28"/>
              </w:rPr>
            </w:pPr>
            <w:r>
              <w:rPr>
                <w:rFonts w:ascii="仿宋" w:eastAsia="仿宋" w:hAnsi="仿宋" w:hint="eastAsia"/>
                <w:sz w:val="28"/>
                <w:szCs w:val="28"/>
              </w:rPr>
              <w:t>（注明移送材料名称、页数、原件或复印件）</w:t>
            </w:r>
          </w:p>
          <w:p w:rsidR="005844DE" w:rsidRDefault="005844DE">
            <w:pPr>
              <w:adjustRightInd w:val="0"/>
              <w:snapToGrid w:val="0"/>
              <w:spacing w:line="360" w:lineRule="auto"/>
              <w:jc w:val="center"/>
              <w:rPr>
                <w:rFonts w:ascii="仿宋" w:eastAsia="仿宋" w:hAnsi="仿宋" w:hint="eastAsia"/>
                <w:sz w:val="28"/>
                <w:szCs w:val="28"/>
              </w:rPr>
            </w:pPr>
          </w:p>
          <w:p w:rsidR="005844DE" w:rsidRDefault="005844DE">
            <w:pPr>
              <w:adjustRightInd w:val="0"/>
              <w:snapToGrid w:val="0"/>
              <w:spacing w:line="360" w:lineRule="auto"/>
              <w:jc w:val="center"/>
              <w:rPr>
                <w:rFonts w:ascii="仿宋" w:eastAsia="仿宋" w:hAnsi="仿宋"/>
                <w:sz w:val="28"/>
                <w:szCs w:val="28"/>
              </w:rPr>
            </w:pPr>
          </w:p>
        </w:tc>
      </w:tr>
      <w:tr w:rsidR="005844DE" w:rsidTr="005844DE">
        <w:trPr>
          <w:trHeight w:val="2036"/>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5844DE" w:rsidRDefault="005844DE">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移送</w:t>
            </w:r>
          </w:p>
          <w:p w:rsidR="005844DE" w:rsidRDefault="005844DE">
            <w:pPr>
              <w:adjustRightInd w:val="0"/>
              <w:snapToGrid w:val="0"/>
              <w:spacing w:line="360" w:lineRule="auto"/>
              <w:jc w:val="center"/>
              <w:rPr>
                <w:rFonts w:ascii="仿宋" w:eastAsia="仿宋" w:hAnsi="仿宋" w:hint="eastAsia"/>
                <w:sz w:val="28"/>
                <w:szCs w:val="28"/>
              </w:rPr>
            </w:pPr>
            <w:r>
              <w:rPr>
                <w:rFonts w:ascii="仿宋" w:eastAsia="仿宋" w:hAnsi="仿宋" w:hint="eastAsia"/>
                <w:sz w:val="28"/>
                <w:szCs w:val="28"/>
              </w:rPr>
              <w:t>部门</w:t>
            </w:r>
          </w:p>
          <w:p w:rsidR="005844DE" w:rsidRDefault="005844DE">
            <w:pPr>
              <w:adjustRightInd w:val="0"/>
              <w:snapToGrid w:val="0"/>
              <w:spacing w:line="360" w:lineRule="auto"/>
              <w:jc w:val="center"/>
              <w:rPr>
                <w:rFonts w:ascii="仿宋" w:eastAsia="仿宋" w:hAnsi="仿宋" w:hint="eastAsia"/>
                <w:sz w:val="28"/>
                <w:szCs w:val="28"/>
              </w:rPr>
            </w:pPr>
            <w:r>
              <w:rPr>
                <w:rFonts w:ascii="仿宋" w:eastAsia="仿宋" w:hAnsi="仿宋" w:hint="eastAsia"/>
                <w:sz w:val="28"/>
                <w:szCs w:val="28"/>
              </w:rPr>
              <w:t>承人</w:t>
            </w:r>
          </w:p>
          <w:p w:rsidR="005844DE" w:rsidRDefault="005844DE">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意见</w:t>
            </w:r>
          </w:p>
        </w:tc>
        <w:tc>
          <w:tcPr>
            <w:tcW w:w="8286" w:type="dxa"/>
            <w:gridSpan w:val="3"/>
            <w:tcBorders>
              <w:top w:val="single" w:sz="4" w:space="0" w:color="auto"/>
              <w:left w:val="single" w:sz="4" w:space="0" w:color="auto"/>
              <w:bottom w:val="single" w:sz="4" w:space="0" w:color="auto"/>
              <w:right w:val="single" w:sz="4" w:space="0" w:color="auto"/>
            </w:tcBorders>
            <w:vAlign w:val="bottom"/>
          </w:tcPr>
          <w:p w:rsidR="005844DE" w:rsidRDefault="005844DE">
            <w:pPr>
              <w:adjustRightInd w:val="0"/>
              <w:snapToGrid w:val="0"/>
              <w:spacing w:line="360" w:lineRule="auto"/>
              <w:ind w:right="157"/>
              <w:jc w:val="right"/>
              <w:rPr>
                <w:rFonts w:ascii="仿宋" w:eastAsia="仿宋" w:hAnsi="仿宋"/>
                <w:sz w:val="28"/>
                <w:szCs w:val="28"/>
              </w:rPr>
            </w:pPr>
          </w:p>
          <w:p w:rsidR="005844DE" w:rsidRDefault="005844DE">
            <w:pPr>
              <w:adjustRightInd w:val="0"/>
              <w:snapToGrid w:val="0"/>
              <w:spacing w:line="360" w:lineRule="auto"/>
              <w:ind w:right="480" w:firstLineChars="1280" w:firstLine="3584"/>
              <w:rPr>
                <w:rFonts w:ascii="仿宋" w:eastAsia="仿宋" w:hAnsi="仿宋"/>
                <w:sz w:val="28"/>
                <w:szCs w:val="28"/>
              </w:rPr>
            </w:pPr>
            <w:r>
              <w:rPr>
                <w:rFonts w:ascii="仿宋" w:eastAsia="仿宋" w:hAnsi="仿宋" w:hint="eastAsia"/>
                <w:sz w:val="28"/>
                <w:szCs w:val="28"/>
              </w:rPr>
              <w:t>承办人签名：</w:t>
            </w:r>
          </w:p>
        </w:tc>
      </w:tr>
      <w:tr w:rsidR="005844DE" w:rsidTr="005844DE">
        <w:trPr>
          <w:trHeight w:val="1287"/>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5844DE" w:rsidRDefault="005844DE">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接收</w:t>
            </w:r>
          </w:p>
          <w:p w:rsidR="005844DE" w:rsidRDefault="005844DE">
            <w:pPr>
              <w:adjustRightInd w:val="0"/>
              <w:snapToGrid w:val="0"/>
              <w:spacing w:line="360" w:lineRule="auto"/>
              <w:jc w:val="center"/>
              <w:rPr>
                <w:rFonts w:ascii="仿宋" w:eastAsia="仿宋" w:hAnsi="仿宋" w:hint="eastAsia"/>
                <w:sz w:val="28"/>
                <w:szCs w:val="28"/>
              </w:rPr>
            </w:pPr>
            <w:r>
              <w:rPr>
                <w:rFonts w:ascii="仿宋" w:eastAsia="仿宋" w:hAnsi="仿宋" w:hint="eastAsia"/>
                <w:sz w:val="28"/>
                <w:szCs w:val="28"/>
              </w:rPr>
              <w:t>部门</w:t>
            </w:r>
          </w:p>
          <w:p w:rsidR="005844DE" w:rsidRDefault="005844DE">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承办人签字</w:t>
            </w:r>
          </w:p>
        </w:tc>
        <w:tc>
          <w:tcPr>
            <w:tcW w:w="8286" w:type="dxa"/>
            <w:gridSpan w:val="3"/>
            <w:tcBorders>
              <w:top w:val="single" w:sz="4" w:space="0" w:color="auto"/>
              <w:left w:val="single" w:sz="4" w:space="0" w:color="auto"/>
              <w:bottom w:val="single" w:sz="4" w:space="0" w:color="auto"/>
              <w:right w:val="single" w:sz="4" w:space="0" w:color="auto"/>
            </w:tcBorders>
            <w:vAlign w:val="bottom"/>
            <w:hideMark/>
          </w:tcPr>
          <w:p w:rsidR="005844DE" w:rsidRDefault="005844DE">
            <w:pPr>
              <w:adjustRightInd w:val="0"/>
              <w:snapToGrid w:val="0"/>
              <w:spacing w:line="360" w:lineRule="auto"/>
              <w:ind w:right="480" w:firstLineChars="1280" w:firstLine="3584"/>
              <w:rPr>
                <w:rFonts w:ascii="仿宋" w:eastAsia="仿宋" w:hAnsi="仿宋"/>
                <w:sz w:val="28"/>
                <w:szCs w:val="28"/>
              </w:rPr>
            </w:pPr>
            <w:r>
              <w:rPr>
                <w:rFonts w:ascii="仿宋" w:eastAsia="仿宋" w:hAnsi="仿宋" w:hint="eastAsia"/>
                <w:sz w:val="28"/>
                <w:szCs w:val="28"/>
              </w:rPr>
              <w:t>承办人签名：</w:t>
            </w:r>
          </w:p>
          <w:p w:rsidR="005844DE" w:rsidRDefault="005844DE">
            <w:pPr>
              <w:adjustRightInd w:val="0"/>
              <w:snapToGrid w:val="0"/>
              <w:spacing w:line="360" w:lineRule="auto"/>
              <w:ind w:right="628"/>
              <w:jc w:val="center"/>
              <w:rPr>
                <w:rFonts w:ascii="仿宋" w:eastAsia="仿宋" w:hAnsi="仿宋"/>
                <w:sz w:val="28"/>
                <w:szCs w:val="28"/>
              </w:rPr>
            </w:pPr>
            <w:r>
              <w:rPr>
                <w:rFonts w:ascii="仿宋" w:eastAsia="仿宋" w:hAnsi="仿宋" w:hint="eastAsia"/>
                <w:sz w:val="28"/>
                <w:szCs w:val="28"/>
              </w:rPr>
              <w:t xml:space="preserve">                                    年  月  日  时  分</w:t>
            </w:r>
          </w:p>
        </w:tc>
      </w:tr>
    </w:tbl>
    <w:p w:rsidR="005844DE" w:rsidRDefault="005844DE" w:rsidP="005844DE">
      <w:pPr>
        <w:pStyle w:val="a3"/>
        <w:adjustRightInd w:val="0"/>
        <w:snapToGrid w:val="0"/>
        <w:spacing w:before="0" w:beforeAutospacing="0" w:after="0" w:afterAutospacing="0" w:line="360" w:lineRule="auto"/>
        <w:ind w:right="640" w:firstLineChars="200" w:firstLine="560"/>
        <w:jc w:val="both"/>
        <w:rPr>
          <w:rFonts w:ascii="仿宋" w:eastAsia="仿宋" w:hAnsi="仿宋" w:hint="eastAsia"/>
          <w:sz w:val="28"/>
          <w:szCs w:val="28"/>
        </w:rPr>
      </w:pPr>
      <w:r>
        <w:rPr>
          <w:rFonts w:ascii="仿宋" w:eastAsia="仿宋" w:hAnsi="仿宋" w:hint="eastAsia"/>
          <w:sz w:val="28"/>
          <w:szCs w:val="28"/>
        </w:rPr>
        <w:t>注：本联络单一式两份，一份由移送部门留存，另一份由接收部门留存。</w:t>
      </w:r>
    </w:p>
    <w:p w:rsidR="005844DE" w:rsidRDefault="005844DE" w:rsidP="005844DE">
      <w:pPr>
        <w:pStyle w:val="a3"/>
        <w:adjustRightInd w:val="0"/>
        <w:snapToGrid w:val="0"/>
        <w:spacing w:before="0" w:beforeAutospacing="0" w:after="0" w:afterAutospacing="0" w:line="360" w:lineRule="auto"/>
        <w:ind w:right="560"/>
        <w:jc w:val="both"/>
        <w:rPr>
          <w:rFonts w:ascii="仿宋" w:eastAsia="仿宋" w:hAnsi="仿宋" w:hint="eastAsia"/>
          <w:sz w:val="32"/>
          <w:szCs w:val="32"/>
        </w:rPr>
      </w:pPr>
      <w:r>
        <w:rPr>
          <w:rFonts w:ascii="仿宋" w:eastAsia="仿宋" w:hAnsi="仿宋" w:hint="eastAsia"/>
          <w:sz w:val="32"/>
          <w:szCs w:val="32"/>
        </w:rPr>
        <w:t>附件3：</w:t>
      </w:r>
    </w:p>
    <w:p w:rsidR="005844DE" w:rsidRDefault="005844DE" w:rsidP="005844DE">
      <w:pPr>
        <w:pStyle w:val="a3"/>
        <w:adjustRightInd w:val="0"/>
        <w:snapToGrid w:val="0"/>
        <w:spacing w:before="0" w:beforeAutospacing="0" w:after="0" w:afterAutospacing="0" w:line="360" w:lineRule="auto"/>
        <w:ind w:right="560"/>
        <w:jc w:val="center"/>
        <w:rPr>
          <w:rFonts w:hint="eastAsia"/>
          <w:b/>
          <w:sz w:val="44"/>
          <w:szCs w:val="44"/>
        </w:rPr>
      </w:pPr>
      <w:r>
        <w:rPr>
          <w:rFonts w:hint="eastAsia"/>
          <w:b/>
          <w:sz w:val="44"/>
          <w:szCs w:val="44"/>
        </w:rPr>
        <w:lastRenderedPageBreak/>
        <w:t>吉林省长春铁路运输中级法院</w:t>
      </w:r>
    </w:p>
    <w:p w:rsidR="005844DE" w:rsidRDefault="005844DE" w:rsidP="005844DE">
      <w:pPr>
        <w:pStyle w:val="a3"/>
        <w:adjustRightInd w:val="0"/>
        <w:snapToGrid w:val="0"/>
        <w:spacing w:before="0" w:beforeAutospacing="0" w:after="0" w:afterAutospacing="0" w:line="360" w:lineRule="auto"/>
        <w:ind w:right="560"/>
        <w:jc w:val="center"/>
        <w:rPr>
          <w:rFonts w:hint="eastAsia"/>
          <w:sz w:val="44"/>
          <w:szCs w:val="44"/>
        </w:rPr>
      </w:pPr>
      <w:r>
        <w:rPr>
          <w:rFonts w:hint="eastAsia"/>
          <w:b/>
          <w:sz w:val="44"/>
          <w:szCs w:val="44"/>
        </w:rPr>
        <w:t>保全风险告知书</w:t>
      </w:r>
    </w:p>
    <w:p w:rsidR="005844DE" w:rsidRDefault="005844DE" w:rsidP="005844DE">
      <w:pPr>
        <w:adjustRightInd w:val="0"/>
        <w:snapToGrid w:val="0"/>
        <w:spacing w:line="360" w:lineRule="auto"/>
        <w:jc w:val="right"/>
        <w:rPr>
          <w:rFonts w:ascii="仿宋" w:eastAsia="仿宋" w:hAnsi="仿宋" w:cs="宋体" w:hint="eastAsia"/>
          <w:szCs w:val="32"/>
        </w:rPr>
      </w:pPr>
      <w:r>
        <w:rPr>
          <w:rFonts w:ascii="仿宋" w:eastAsia="仿宋" w:hAnsi="仿宋" w:cs="宋体" w:hint="eastAsia"/>
          <w:szCs w:val="32"/>
        </w:rPr>
        <w:t>（      ）       字    号</w:t>
      </w:r>
    </w:p>
    <w:p w:rsidR="005844DE" w:rsidRDefault="005844DE" w:rsidP="005844DE">
      <w:pPr>
        <w:adjustRightInd w:val="0"/>
        <w:snapToGrid w:val="0"/>
        <w:spacing w:line="360" w:lineRule="auto"/>
        <w:rPr>
          <w:rFonts w:ascii="仿宋" w:eastAsia="仿宋" w:hAnsi="仿宋" w:cs="宋体" w:hint="eastAsia"/>
          <w:color w:val="000000"/>
          <w:szCs w:val="32"/>
        </w:rPr>
      </w:pPr>
    </w:p>
    <w:p w:rsidR="005844DE" w:rsidRDefault="005844DE" w:rsidP="005844DE">
      <w:pPr>
        <w:adjustRightInd w:val="0"/>
        <w:snapToGrid w:val="0"/>
        <w:spacing w:line="360" w:lineRule="auto"/>
        <w:rPr>
          <w:rFonts w:ascii="仿宋" w:eastAsia="仿宋" w:hAnsi="仿宋" w:cs="宋体" w:hint="eastAsia"/>
          <w:color w:val="000000"/>
          <w:szCs w:val="32"/>
        </w:rPr>
      </w:pPr>
      <w:r>
        <w:rPr>
          <w:rFonts w:ascii="仿宋" w:eastAsia="仿宋" w:hAnsi="仿宋" w:cs="宋体" w:hint="eastAsia"/>
          <w:color w:val="000000"/>
          <w:szCs w:val="32"/>
        </w:rPr>
        <w:t>申请人：</w:t>
      </w:r>
    </w:p>
    <w:p w:rsidR="005844DE" w:rsidRDefault="005844DE" w:rsidP="005844DE">
      <w:pPr>
        <w:adjustRightInd w:val="0"/>
        <w:snapToGrid w:val="0"/>
        <w:spacing w:line="360" w:lineRule="auto"/>
        <w:ind w:firstLineChars="200" w:firstLine="640"/>
        <w:rPr>
          <w:rFonts w:ascii="仿宋" w:eastAsia="仿宋" w:hAnsi="仿宋" w:cs="宋体" w:hint="eastAsia"/>
          <w:color w:val="000000"/>
          <w:szCs w:val="32"/>
        </w:rPr>
      </w:pPr>
      <w:r>
        <w:rPr>
          <w:rFonts w:ascii="仿宋" w:eastAsia="仿宋" w:hAnsi="仿宋" w:cs="宋体" w:hint="eastAsia"/>
          <w:color w:val="000000"/>
          <w:szCs w:val="32"/>
        </w:rPr>
        <w:t>你（单位）因与                             （单位或个人）                  纠纷一案，向本院申请诉讼保全。本院已按照你（单位）申请采取查封（扣押、冻结）措施完毕，现将结果情况及保全风险告知如下：</w:t>
      </w:r>
    </w:p>
    <w:p w:rsidR="005844DE" w:rsidRDefault="005844DE" w:rsidP="005844DE">
      <w:pPr>
        <w:adjustRightInd w:val="0"/>
        <w:snapToGrid w:val="0"/>
        <w:spacing w:line="360" w:lineRule="auto"/>
        <w:ind w:firstLineChars="200" w:firstLine="640"/>
        <w:rPr>
          <w:rFonts w:ascii="仿宋" w:eastAsia="仿宋" w:hAnsi="仿宋" w:cs="宋体" w:hint="eastAsia"/>
          <w:color w:val="000000"/>
          <w:szCs w:val="32"/>
        </w:rPr>
      </w:pPr>
      <w:r>
        <w:rPr>
          <w:rFonts w:ascii="仿宋" w:eastAsia="仿宋" w:hAnsi="仿宋" w:cs="宋体" w:hint="eastAsia"/>
          <w:color w:val="000000"/>
          <w:szCs w:val="32"/>
        </w:rPr>
        <w:t>一、查封（扣押、冻结）被申请人财产及担保财产具体情况如下：</w:t>
      </w:r>
    </w:p>
    <w:p w:rsidR="005844DE" w:rsidRDefault="005844DE" w:rsidP="005844DE">
      <w:pPr>
        <w:adjustRightInd w:val="0"/>
        <w:snapToGrid w:val="0"/>
        <w:spacing w:line="360" w:lineRule="auto"/>
        <w:ind w:firstLineChars="200" w:firstLine="640"/>
        <w:rPr>
          <w:rFonts w:ascii="仿宋" w:eastAsia="仿宋" w:hAnsi="仿宋" w:cs="宋体" w:hint="eastAsia"/>
          <w:color w:val="000000"/>
          <w:szCs w:val="32"/>
        </w:rPr>
      </w:pPr>
      <w:r>
        <w:rPr>
          <w:rFonts w:ascii="仿宋" w:eastAsia="仿宋" w:hAnsi="仿宋" w:cs="宋体" w:hint="eastAsia"/>
          <w:color w:val="000000"/>
          <w:szCs w:val="32"/>
        </w:rPr>
        <w:t>1、</w:t>
      </w:r>
      <w:r>
        <w:rPr>
          <w:rFonts w:ascii="仿宋" w:eastAsia="仿宋" w:hAnsi="仿宋" w:cs="宋体" w:hint="eastAsia"/>
          <w:color w:val="000000"/>
          <w:szCs w:val="32"/>
          <w:u w:val="single"/>
        </w:rPr>
        <w:t xml:space="preserve">               </w:t>
      </w:r>
      <w:r>
        <w:rPr>
          <w:rFonts w:ascii="仿宋" w:eastAsia="仿宋" w:hAnsi="仿宋" w:cs="宋体" w:hint="eastAsia"/>
          <w:color w:val="000000"/>
          <w:szCs w:val="32"/>
        </w:rPr>
        <w:t>。查封（扣押、冻结）期限总计</w:t>
      </w:r>
      <w:r>
        <w:rPr>
          <w:rFonts w:ascii="仿宋" w:eastAsia="仿宋" w:hAnsi="仿宋" w:cs="宋体" w:hint="eastAsia"/>
          <w:color w:val="000000"/>
          <w:szCs w:val="32"/>
          <w:u w:val="single"/>
        </w:rPr>
        <w:t xml:space="preserve">      </w:t>
      </w:r>
      <w:r>
        <w:rPr>
          <w:rFonts w:ascii="仿宋" w:eastAsia="仿宋" w:hAnsi="仿宋" w:cs="宋体" w:hint="eastAsia"/>
          <w:color w:val="000000"/>
          <w:szCs w:val="32"/>
        </w:rPr>
        <w:t>，自</w:t>
      </w:r>
      <w:r>
        <w:rPr>
          <w:rFonts w:ascii="仿宋" w:eastAsia="仿宋" w:hAnsi="仿宋" w:cs="宋体" w:hint="eastAsia"/>
          <w:color w:val="000000"/>
          <w:szCs w:val="32"/>
          <w:u w:val="single"/>
        </w:rPr>
        <w:t xml:space="preserve">     </w:t>
      </w:r>
      <w:r>
        <w:rPr>
          <w:rFonts w:ascii="仿宋" w:eastAsia="仿宋" w:hAnsi="仿宋" w:cs="宋体" w:hint="eastAsia"/>
          <w:color w:val="000000"/>
          <w:szCs w:val="32"/>
        </w:rPr>
        <w:t>年</w:t>
      </w:r>
      <w:r>
        <w:rPr>
          <w:rFonts w:ascii="仿宋" w:eastAsia="仿宋" w:hAnsi="仿宋" w:cs="宋体" w:hint="eastAsia"/>
          <w:color w:val="000000"/>
          <w:szCs w:val="32"/>
          <w:u w:val="single"/>
        </w:rPr>
        <w:t xml:space="preserve">  </w:t>
      </w:r>
      <w:r>
        <w:rPr>
          <w:rFonts w:ascii="仿宋" w:eastAsia="仿宋" w:hAnsi="仿宋" w:cs="宋体" w:hint="eastAsia"/>
          <w:color w:val="000000"/>
          <w:szCs w:val="32"/>
        </w:rPr>
        <w:t>月</w:t>
      </w:r>
      <w:r>
        <w:rPr>
          <w:rFonts w:ascii="仿宋" w:eastAsia="仿宋" w:hAnsi="仿宋" w:cs="宋体" w:hint="eastAsia"/>
          <w:color w:val="000000"/>
          <w:szCs w:val="32"/>
          <w:u w:val="single"/>
        </w:rPr>
        <w:t xml:space="preserve">  </w:t>
      </w:r>
      <w:r>
        <w:rPr>
          <w:rFonts w:ascii="仿宋" w:eastAsia="仿宋" w:hAnsi="仿宋" w:cs="宋体" w:hint="eastAsia"/>
          <w:color w:val="000000"/>
          <w:szCs w:val="32"/>
        </w:rPr>
        <w:t>日起至</w:t>
      </w:r>
      <w:r>
        <w:rPr>
          <w:rFonts w:ascii="仿宋" w:eastAsia="仿宋" w:hAnsi="仿宋" w:cs="宋体" w:hint="eastAsia"/>
          <w:color w:val="000000"/>
          <w:szCs w:val="32"/>
          <w:u w:val="single"/>
        </w:rPr>
        <w:t xml:space="preserve">     </w:t>
      </w:r>
      <w:r>
        <w:rPr>
          <w:rFonts w:ascii="仿宋" w:eastAsia="仿宋" w:hAnsi="仿宋" w:cs="宋体" w:hint="eastAsia"/>
          <w:color w:val="000000"/>
          <w:szCs w:val="32"/>
        </w:rPr>
        <w:t>年</w:t>
      </w:r>
      <w:r>
        <w:rPr>
          <w:rFonts w:ascii="仿宋" w:eastAsia="仿宋" w:hAnsi="仿宋" w:cs="宋体" w:hint="eastAsia"/>
          <w:color w:val="000000"/>
          <w:szCs w:val="32"/>
          <w:u w:val="single"/>
        </w:rPr>
        <w:t xml:space="preserve">  </w:t>
      </w:r>
      <w:r>
        <w:rPr>
          <w:rFonts w:ascii="仿宋" w:eastAsia="仿宋" w:hAnsi="仿宋" w:cs="宋体" w:hint="eastAsia"/>
          <w:color w:val="000000"/>
          <w:szCs w:val="32"/>
        </w:rPr>
        <w:t>月</w:t>
      </w:r>
      <w:r>
        <w:rPr>
          <w:rFonts w:ascii="仿宋" w:eastAsia="仿宋" w:hAnsi="仿宋" w:cs="宋体" w:hint="eastAsia"/>
          <w:color w:val="000000"/>
          <w:szCs w:val="32"/>
          <w:u w:val="single"/>
        </w:rPr>
        <w:t xml:space="preserve">   </w:t>
      </w:r>
      <w:r>
        <w:rPr>
          <w:rFonts w:ascii="仿宋" w:eastAsia="仿宋" w:hAnsi="仿宋" w:cs="宋体" w:hint="eastAsia"/>
          <w:color w:val="000000"/>
          <w:szCs w:val="32"/>
        </w:rPr>
        <w:t>日止；</w:t>
      </w:r>
    </w:p>
    <w:p w:rsidR="005844DE" w:rsidRDefault="005844DE" w:rsidP="005844DE">
      <w:pPr>
        <w:adjustRightInd w:val="0"/>
        <w:snapToGrid w:val="0"/>
        <w:spacing w:line="360" w:lineRule="auto"/>
        <w:ind w:firstLineChars="200" w:firstLine="640"/>
        <w:rPr>
          <w:rFonts w:ascii="仿宋" w:eastAsia="仿宋" w:hAnsi="仿宋" w:cs="宋体" w:hint="eastAsia"/>
          <w:color w:val="000000"/>
          <w:szCs w:val="32"/>
        </w:rPr>
      </w:pPr>
      <w:r>
        <w:rPr>
          <w:rFonts w:ascii="仿宋" w:eastAsia="仿宋" w:hAnsi="仿宋" w:cs="宋体" w:hint="eastAsia"/>
          <w:color w:val="000000"/>
          <w:szCs w:val="32"/>
        </w:rPr>
        <w:t>2、</w:t>
      </w:r>
      <w:r>
        <w:rPr>
          <w:rFonts w:ascii="仿宋" w:eastAsia="仿宋" w:hAnsi="仿宋" w:cs="宋体" w:hint="eastAsia"/>
          <w:color w:val="000000"/>
          <w:szCs w:val="32"/>
          <w:u w:val="single"/>
        </w:rPr>
        <w:t xml:space="preserve">               </w:t>
      </w:r>
      <w:r>
        <w:rPr>
          <w:rFonts w:ascii="仿宋" w:eastAsia="仿宋" w:hAnsi="仿宋" w:cs="宋体" w:hint="eastAsia"/>
          <w:color w:val="000000"/>
          <w:szCs w:val="32"/>
        </w:rPr>
        <w:t>。查封（扣押、冻结）期限总计</w:t>
      </w:r>
      <w:r>
        <w:rPr>
          <w:rFonts w:ascii="仿宋" w:eastAsia="仿宋" w:hAnsi="仿宋" w:cs="宋体" w:hint="eastAsia"/>
          <w:color w:val="000000"/>
          <w:szCs w:val="32"/>
          <w:u w:val="single"/>
        </w:rPr>
        <w:t xml:space="preserve">      </w:t>
      </w:r>
      <w:r>
        <w:rPr>
          <w:rFonts w:ascii="仿宋" w:eastAsia="仿宋" w:hAnsi="仿宋" w:cs="宋体" w:hint="eastAsia"/>
          <w:color w:val="000000"/>
          <w:szCs w:val="32"/>
        </w:rPr>
        <w:t>，自</w:t>
      </w:r>
      <w:r>
        <w:rPr>
          <w:rFonts w:ascii="仿宋" w:eastAsia="仿宋" w:hAnsi="仿宋" w:cs="宋体" w:hint="eastAsia"/>
          <w:color w:val="000000"/>
          <w:szCs w:val="32"/>
          <w:u w:val="single"/>
        </w:rPr>
        <w:t xml:space="preserve">     </w:t>
      </w:r>
      <w:r>
        <w:rPr>
          <w:rFonts w:ascii="仿宋" w:eastAsia="仿宋" w:hAnsi="仿宋" w:cs="宋体" w:hint="eastAsia"/>
          <w:color w:val="000000"/>
          <w:szCs w:val="32"/>
        </w:rPr>
        <w:t>年</w:t>
      </w:r>
      <w:r>
        <w:rPr>
          <w:rFonts w:ascii="仿宋" w:eastAsia="仿宋" w:hAnsi="仿宋" w:cs="宋体" w:hint="eastAsia"/>
          <w:color w:val="000000"/>
          <w:szCs w:val="32"/>
          <w:u w:val="single"/>
        </w:rPr>
        <w:t xml:space="preserve">  </w:t>
      </w:r>
      <w:r>
        <w:rPr>
          <w:rFonts w:ascii="仿宋" w:eastAsia="仿宋" w:hAnsi="仿宋" w:cs="宋体" w:hint="eastAsia"/>
          <w:color w:val="000000"/>
          <w:szCs w:val="32"/>
        </w:rPr>
        <w:t>月</w:t>
      </w:r>
      <w:r>
        <w:rPr>
          <w:rFonts w:ascii="仿宋" w:eastAsia="仿宋" w:hAnsi="仿宋" w:cs="宋体" w:hint="eastAsia"/>
          <w:color w:val="000000"/>
          <w:szCs w:val="32"/>
          <w:u w:val="single"/>
        </w:rPr>
        <w:t xml:space="preserve">  </w:t>
      </w:r>
      <w:r>
        <w:rPr>
          <w:rFonts w:ascii="仿宋" w:eastAsia="仿宋" w:hAnsi="仿宋" w:cs="宋体" w:hint="eastAsia"/>
          <w:color w:val="000000"/>
          <w:szCs w:val="32"/>
        </w:rPr>
        <w:t>日起至</w:t>
      </w:r>
      <w:r>
        <w:rPr>
          <w:rFonts w:ascii="仿宋" w:eastAsia="仿宋" w:hAnsi="仿宋" w:cs="宋体" w:hint="eastAsia"/>
          <w:color w:val="000000"/>
          <w:szCs w:val="32"/>
          <w:u w:val="single"/>
        </w:rPr>
        <w:t xml:space="preserve">     </w:t>
      </w:r>
      <w:r>
        <w:rPr>
          <w:rFonts w:ascii="仿宋" w:eastAsia="仿宋" w:hAnsi="仿宋" w:cs="宋体" w:hint="eastAsia"/>
          <w:color w:val="000000"/>
          <w:szCs w:val="32"/>
        </w:rPr>
        <w:t>年</w:t>
      </w:r>
      <w:r>
        <w:rPr>
          <w:rFonts w:ascii="仿宋" w:eastAsia="仿宋" w:hAnsi="仿宋" w:cs="宋体" w:hint="eastAsia"/>
          <w:color w:val="000000"/>
          <w:szCs w:val="32"/>
          <w:u w:val="single"/>
        </w:rPr>
        <w:t xml:space="preserve">  </w:t>
      </w:r>
      <w:r>
        <w:rPr>
          <w:rFonts w:ascii="仿宋" w:eastAsia="仿宋" w:hAnsi="仿宋" w:cs="宋体" w:hint="eastAsia"/>
          <w:color w:val="000000"/>
          <w:szCs w:val="32"/>
        </w:rPr>
        <w:t>月</w:t>
      </w:r>
      <w:r>
        <w:rPr>
          <w:rFonts w:ascii="仿宋" w:eastAsia="仿宋" w:hAnsi="仿宋" w:cs="宋体" w:hint="eastAsia"/>
          <w:color w:val="000000"/>
          <w:szCs w:val="32"/>
          <w:u w:val="single"/>
        </w:rPr>
        <w:t xml:space="preserve">   </w:t>
      </w:r>
      <w:r>
        <w:rPr>
          <w:rFonts w:ascii="仿宋" w:eastAsia="仿宋" w:hAnsi="仿宋" w:cs="宋体" w:hint="eastAsia"/>
          <w:color w:val="000000"/>
          <w:szCs w:val="32"/>
        </w:rPr>
        <w:t>日止；</w:t>
      </w:r>
    </w:p>
    <w:p w:rsidR="005844DE" w:rsidRDefault="005844DE" w:rsidP="005844DE">
      <w:pPr>
        <w:adjustRightInd w:val="0"/>
        <w:snapToGrid w:val="0"/>
        <w:spacing w:line="360" w:lineRule="auto"/>
        <w:ind w:firstLineChars="200" w:firstLine="640"/>
        <w:rPr>
          <w:rFonts w:ascii="仿宋" w:eastAsia="仿宋" w:hAnsi="仿宋" w:cs="宋体" w:hint="eastAsia"/>
          <w:color w:val="000000"/>
          <w:szCs w:val="32"/>
        </w:rPr>
      </w:pPr>
      <w:r>
        <w:rPr>
          <w:rFonts w:ascii="仿宋" w:eastAsia="仿宋" w:hAnsi="仿宋" w:cs="宋体" w:hint="eastAsia"/>
          <w:color w:val="000000"/>
          <w:szCs w:val="32"/>
        </w:rPr>
        <w:t>3、……。</w:t>
      </w:r>
    </w:p>
    <w:p w:rsidR="005844DE" w:rsidRDefault="005844DE" w:rsidP="005844DE">
      <w:pPr>
        <w:adjustRightInd w:val="0"/>
        <w:snapToGrid w:val="0"/>
        <w:spacing w:line="360" w:lineRule="auto"/>
        <w:ind w:firstLineChars="200" w:firstLine="640"/>
        <w:rPr>
          <w:rFonts w:ascii="仿宋" w:eastAsia="仿宋" w:hAnsi="仿宋" w:hint="eastAsia"/>
          <w:color w:val="000000"/>
          <w:szCs w:val="32"/>
        </w:rPr>
      </w:pPr>
      <w:r>
        <w:rPr>
          <w:rFonts w:ascii="仿宋" w:eastAsia="仿宋" w:hAnsi="仿宋" w:cs="宋体" w:hint="eastAsia"/>
          <w:color w:val="000000"/>
          <w:szCs w:val="32"/>
        </w:rPr>
        <w:t>二、查封（扣押、冻结）被申请人财产及担保财产期限届满，你（单位）如申请续行查封房地产，</w:t>
      </w:r>
      <w:r>
        <w:rPr>
          <w:rFonts w:ascii="仿宋" w:eastAsia="仿宋" w:hAnsi="仿宋" w:hint="eastAsia"/>
          <w:color w:val="000000"/>
          <w:szCs w:val="32"/>
        </w:rPr>
        <w:t>应当在原</w:t>
      </w:r>
      <w:r>
        <w:rPr>
          <w:rFonts w:ascii="仿宋" w:eastAsia="仿宋" w:hAnsi="仿宋" w:cs="宋体" w:hint="eastAsia"/>
          <w:color w:val="000000"/>
          <w:szCs w:val="32"/>
        </w:rPr>
        <w:t>期限届满前三十日至四十五日间，向审判庭提出续行查封申请；如申请续行查封（扣押、冻结）其他财产，</w:t>
      </w:r>
      <w:r>
        <w:rPr>
          <w:rFonts w:ascii="仿宋" w:eastAsia="仿宋" w:hAnsi="仿宋" w:hint="eastAsia"/>
          <w:color w:val="000000"/>
          <w:szCs w:val="32"/>
        </w:rPr>
        <w:t>应当在原</w:t>
      </w:r>
      <w:r>
        <w:rPr>
          <w:rFonts w:ascii="仿宋" w:eastAsia="仿宋" w:hAnsi="仿宋" w:cs="宋体" w:hint="eastAsia"/>
          <w:color w:val="000000"/>
          <w:szCs w:val="32"/>
        </w:rPr>
        <w:t>期限届满前十五日至三十日间，向审判庭提出续行查封（扣押、冻结）申请</w:t>
      </w:r>
      <w:r>
        <w:rPr>
          <w:rFonts w:ascii="仿宋" w:eastAsia="仿宋" w:hAnsi="仿宋" w:hint="eastAsia"/>
          <w:color w:val="000000"/>
          <w:szCs w:val="32"/>
        </w:rPr>
        <w:t>（如遇法定节假日的，应当在上述申请期限基础上，按</w:t>
      </w:r>
      <w:r>
        <w:rPr>
          <w:rFonts w:ascii="仿宋" w:eastAsia="仿宋" w:hAnsi="仿宋" w:hint="eastAsia"/>
          <w:color w:val="000000"/>
          <w:szCs w:val="32"/>
        </w:rPr>
        <w:lastRenderedPageBreak/>
        <w:t>照法定节假日天数相应提前申请）。</w:t>
      </w:r>
    </w:p>
    <w:p w:rsidR="005844DE" w:rsidRDefault="005844DE" w:rsidP="005844DE">
      <w:pPr>
        <w:adjustRightInd w:val="0"/>
        <w:snapToGrid w:val="0"/>
        <w:spacing w:line="360" w:lineRule="auto"/>
        <w:ind w:firstLineChars="200" w:firstLine="640"/>
        <w:rPr>
          <w:rFonts w:ascii="仿宋" w:eastAsia="仿宋" w:hAnsi="仿宋" w:hint="eastAsia"/>
          <w:color w:val="000000"/>
          <w:szCs w:val="32"/>
        </w:rPr>
      </w:pPr>
      <w:r>
        <w:rPr>
          <w:rFonts w:ascii="仿宋" w:eastAsia="仿宋" w:hAnsi="仿宋" w:hint="eastAsia"/>
          <w:color w:val="000000"/>
          <w:szCs w:val="32"/>
        </w:rPr>
        <w:t>三、你（单位）如未按上述期限提出续行申请，导致原查封（扣押、冻结）措施因未及时续行查封（扣押、冻结）而自动解除的，其后果由你（单位）自行承担。</w:t>
      </w:r>
    </w:p>
    <w:p w:rsidR="005844DE" w:rsidRDefault="005844DE" w:rsidP="005844DE">
      <w:pPr>
        <w:adjustRightInd w:val="0"/>
        <w:snapToGrid w:val="0"/>
        <w:spacing w:line="360" w:lineRule="auto"/>
        <w:rPr>
          <w:rFonts w:ascii="仿宋" w:eastAsia="仿宋" w:hAnsi="仿宋" w:hint="eastAsia"/>
          <w:color w:val="000000"/>
          <w:szCs w:val="32"/>
        </w:rPr>
      </w:pPr>
    </w:p>
    <w:p w:rsidR="005844DE" w:rsidRDefault="005844DE" w:rsidP="005844DE">
      <w:pPr>
        <w:adjustRightInd w:val="0"/>
        <w:snapToGrid w:val="0"/>
        <w:spacing w:line="360" w:lineRule="auto"/>
        <w:ind w:right="314"/>
        <w:jc w:val="right"/>
        <w:rPr>
          <w:rFonts w:ascii="仿宋" w:eastAsia="仿宋" w:hAnsi="仿宋" w:hint="eastAsia"/>
          <w:color w:val="000000"/>
          <w:szCs w:val="32"/>
        </w:rPr>
      </w:pPr>
      <w:r>
        <w:rPr>
          <w:rFonts w:ascii="仿宋" w:eastAsia="仿宋" w:hAnsi="仿宋" w:hint="eastAsia"/>
          <w:color w:val="000000"/>
          <w:szCs w:val="32"/>
        </w:rPr>
        <w:t>吉林省长春铁路运输中级法院</w:t>
      </w:r>
    </w:p>
    <w:p w:rsidR="005844DE" w:rsidRDefault="005844DE" w:rsidP="005844DE">
      <w:pPr>
        <w:adjustRightInd w:val="0"/>
        <w:snapToGrid w:val="0"/>
        <w:spacing w:line="360" w:lineRule="auto"/>
        <w:ind w:right="628" w:firstLineChars="1963" w:firstLine="6282"/>
        <w:rPr>
          <w:rFonts w:ascii="仿宋" w:eastAsia="仿宋" w:hAnsi="仿宋" w:hint="eastAsia"/>
          <w:color w:val="000000"/>
          <w:szCs w:val="32"/>
        </w:rPr>
      </w:pPr>
      <w:r>
        <w:rPr>
          <w:rFonts w:ascii="仿宋" w:eastAsia="仿宋" w:hAnsi="仿宋" w:hint="eastAsia"/>
          <w:color w:val="000000"/>
          <w:szCs w:val="32"/>
        </w:rPr>
        <w:t>年   月   日</w:t>
      </w:r>
    </w:p>
    <w:p w:rsidR="005844DE" w:rsidRDefault="005844DE" w:rsidP="005844DE">
      <w:pPr>
        <w:adjustRightInd w:val="0"/>
        <w:snapToGrid w:val="0"/>
        <w:spacing w:line="360" w:lineRule="auto"/>
        <w:ind w:right="628" w:firstLineChars="1963" w:firstLine="6282"/>
        <w:rPr>
          <w:rFonts w:ascii="仿宋" w:eastAsia="仿宋" w:hAnsi="仿宋" w:hint="eastAsia"/>
          <w:color w:val="000000"/>
          <w:szCs w:val="32"/>
        </w:rPr>
      </w:pPr>
    </w:p>
    <w:p w:rsidR="005844DE" w:rsidRDefault="005844DE" w:rsidP="005844DE">
      <w:pPr>
        <w:adjustRightInd w:val="0"/>
        <w:snapToGrid w:val="0"/>
        <w:spacing w:line="360" w:lineRule="auto"/>
        <w:ind w:right="628" w:firstLineChars="1963" w:firstLine="5889"/>
        <w:rPr>
          <w:rFonts w:ascii="仿宋" w:eastAsia="仿宋" w:hAnsi="仿宋" w:hint="eastAsia"/>
          <w:color w:val="000000"/>
          <w:sz w:val="30"/>
          <w:szCs w:val="30"/>
        </w:rPr>
      </w:pPr>
    </w:p>
    <w:p w:rsidR="005844DE" w:rsidRDefault="005844DE" w:rsidP="005844DE">
      <w:pPr>
        <w:adjustRightInd w:val="0"/>
        <w:snapToGrid w:val="0"/>
        <w:spacing w:line="360" w:lineRule="auto"/>
        <w:ind w:right="628" w:firstLineChars="1963" w:firstLine="5889"/>
        <w:rPr>
          <w:rFonts w:ascii="仿宋" w:eastAsia="仿宋" w:hAnsi="仿宋" w:hint="eastAsia"/>
          <w:color w:val="000000"/>
          <w:sz w:val="30"/>
          <w:szCs w:val="30"/>
        </w:rPr>
      </w:pPr>
    </w:p>
    <w:p w:rsidR="005844DE" w:rsidRDefault="005844DE" w:rsidP="005844DE">
      <w:pPr>
        <w:adjustRightInd w:val="0"/>
        <w:snapToGrid w:val="0"/>
        <w:spacing w:line="360" w:lineRule="auto"/>
        <w:ind w:right="628" w:firstLineChars="1963" w:firstLine="5889"/>
        <w:rPr>
          <w:rFonts w:ascii="仿宋" w:eastAsia="仿宋" w:hAnsi="仿宋" w:hint="eastAsia"/>
          <w:color w:val="000000"/>
          <w:sz w:val="30"/>
          <w:szCs w:val="30"/>
        </w:rPr>
      </w:pPr>
    </w:p>
    <w:p w:rsidR="005844DE" w:rsidRDefault="005844DE" w:rsidP="005844DE">
      <w:pPr>
        <w:adjustRightInd w:val="0"/>
        <w:snapToGrid w:val="0"/>
        <w:spacing w:line="360" w:lineRule="auto"/>
        <w:ind w:right="628" w:firstLineChars="1963" w:firstLine="5889"/>
        <w:rPr>
          <w:rFonts w:ascii="仿宋" w:eastAsia="仿宋" w:hAnsi="仿宋" w:hint="eastAsia"/>
          <w:color w:val="000000"/>
          <w:sz w:val="30"/>
          <w:szCs w:val="30"/>
        </w:rPr>
      </w:pPr>
    </w:p>
    <w:p w:rsidR="005844DE" w:rsidRDefault="005844DE" w:rsidP="005844DE">
      <w:pPr>
        <w:adjustRightInd w:val="0"/>
        <w:snapToGrid w:val="0"/>
        <w:spacing w:line="360" w:lineRule="auto"/>
        <w:ind w:right="628" w:firstLineChars="1963" w:firstLine="5889"/>
        <w:rPr>
          <w:rFonts w:ascii="仿宋" w:eastAsia="仿宋" w:hAnsi="仿宋" w:hint="eastAsia"/>
          <w:color w:val="000000"/>
          <w:sz w:val="30"/>
          <w:szCs w:val="30"/>
        </w:rPr>
      </w:pPr>
    </w:p>
    <w:p w:rsidR="005844DE" w:rsidRDefault="005844DE" w:rsidP="005844DE">
      <w:pPr>
        <w:adjustRightInd w:val="0"/>
        <w:snapToGrid w:val="0"/>
        <w:spacing w:line="360" w:lineRule="auto"/>
        <w:ind w:right="628" w:firstLineChars="1963" w:firstLine="5889"/>
        <w:rPr>
          <w:rFonts w:ascii="仿宋" w:eastAsia="仿宋" w:hAnsi="仿宋" w:hint="eastAsia"/>
          <w:color w:val="000000"/>
          <w:sz w:val="30"/>
          <w:szCs w:val="30"/>
        </w:rPr>
      </w:pPr>
    </w:p>
    <w:p w:rsidR="005844DE" w:rsidRDefault="005844DE" w:rsidP="005844DE">
      <w:pPr>
        <w:adjustRightInd w:val="0"/>
        <w:snapToGrid w:val="0"/>
        <w:spacing w:line="360" w:lineRule="auto"/>
        <w:ind w:right="628" w:firstLineChars="1963" w:firstLine="5889"/>
        <w:rPr>
          <w:rFonts w:ascii="仿宋" w:eastAsia="仿宋" w:hAnsi="仿宋" w:hint="eastAsia"/>
          <w:color w:val="000000"/>
          <w:sz w:val="30"/>
          <w:szCs w:val="30"/>
        </w:rPr>
      </w:pPr>
    </w:p>
    <w:p w:rsidR="005844DE" w:rsidRDefault="005844DE" w:rsidP="005844DE">
      <w:pPr>
        <w:adjustRightInd w:val="0"/>
        <w:snapToGrid w:val="0"/>
        <w:spacing w:line="360" w:lineRule="auto"/>
        <w:ind w:right="628" w:firstLineChars="1963" w:firstLine="5889"/>
        <w:rPr>
          <w:rFonts w:ascii="仿宋" w:eastAsia="仿宋" w:hAnsi="仿宋" w:hint="eastAsia"/>
          <w:color w:val="000000"/>
          <w:sz w:val="30"/>
          <w:szCs w:val="30"/>
        </w:rPr>
      </w:pPr>
    </w:p>
    <w:p w:rsidR="005844DE" w:rsidRDefault="005844DE" w:rsidP="005844DE">
      <w:pPr>
        <w:adjustRightInd w:val="0"/>
        <w:snapToGrid w:val="0"/>
        <w:spacing w:line="360" w:lineRule="auto"/>
        <w:ind w:right="628" w:firstLineChars="1963" w:firstLine="5889"/>
        <w:rPr>
          <w:rFonts w:ascii="仿宋" w:eastAsia="仿宋" w:hAnsi="仿宋" w:hint="eastAsia"/>
          <w:color w:val="000000"/>
          <w:sz w:val="30"/>
          <w:szCs w:val="30"/>
        </w:rPr>
      </w:pPr>
    </w:p>
    <w:p w:rsidR="005844DE" w:rsidRDefault="005844DE" w:rsidP="005844DE">
      <w:pPr>
        <w:adjustRightInd w:val="0"/>
        <w:snapToGrid w:val="0"/>
        <w:spacing w:line="360" w:lineRule="auto"/>
        <w:ind w:right="628" w:firstLineChars="1963" w:firstLine="5889"/>
        <w:rPr>
          <w:rFonts w:ascii="仿宋" w:eastAsia="仿宋" w:hAnsi="仿宋" w:hint="eastAsia"/>
          <w:color w:val="000000"/>
          <w:sz w:val="30"/>
          <w:szCs w:val="30"/>
        </w:rPr>
      </w:pPr>
    </w:p>
    <w:p w:rsidR="005844DE" w:rsidRDefault="005844DE" w:rsidP="005844DE">
      <w:pPr>
        <w:adjustRightInd w:val="0"/>
        <w:snapToGrid w:val="0"/>
        <w:spacing w:line="360" w:lineRule="auto"/>
        <w:ind w:right="628" w:firstLineChars="1963" w:firstLine="5889"/>
        <w:rPr>
          <w:rFonts w:ascii="仿宋" w:eastAsia="仿宋" w:hAnsi="仿宋" w:hint="eastAsia"/>
          <w:color w:val="000000"/>
          <w:sz w:val="30"/>
          <w:szCs w:val="30"/>
        </w:rPr>
      </w:pPr>
    </w:p>
    <w:p w:rsidR="005844DE" w:rsidRDefault="005844DE" w:rsidP="005844DE">
      <w:pPr>
        <w:spacing w:line="360" w:lineRule="auto"/>
        <w:rPr>
          <w:rFonts w:ascii="仿宋" w:eastAsia="仿宋" w:hAnsi="仿宋" w:hint="eastAsia"/>
          <w:color w:val="000000"/>
          <w:szCs w:val="32"/>
        </w:rPr>
      </w:pPr>
    </w:p>
    <w:p w:rsidR="005844DE" w:rsidRDefault="005844DE" w:rsidP="005844DE">
      <w:pPr>
        <w:spacing w:line="360" w:lineRule="auto"/>
        <w:ind w:right="640"/>
        <w:rPr>
          <w:rFonts w:ascii="仿宋" w:eastAsia="仿宋" w:hAnsi="仿宋" w:hint="eastAsia"/>
          <w:szCs w:val="32"/>
        </w:rPr>
      </w:pPr>
      <w:r>
        <w:rPr>
          <w:rFonts w:ascii="仿宋" w:eastAsia="仿宋" w:hAnsi="仿宋" w:hint="eastAsia"/>
          <w:szCs w:val="32"/>
        </w:rPr>
        <w:t>附件4：</w:t>
      </w:r>
    </w:p>
    <w:p w:rsidR="005844DE" w:rsidRDefault="005844DE" w:rsidP="005844DE">
      <w:pPr>
        <w:spacing w:line="360" w:lineRule="auto"/>
        <w:ind w:firstLineChars="200" w:firstLine="883"/>
        <w:jc w:val="center"/>
        <w:rPr>
          <w:rFonts w:ascii="宋体" w:eastAsia="宋体" w:hAnsi="宋体" w:hint="eastAsia"/>
          <w:b/>
          <w:color w:val="000000"/>
          <w:sz w:val="44"/>
          <w:szCs w:val="44"/>
        </w:rPr>
      </w:pPr>
      <w:r>
        <w:rPr>
          <w:rFonts w:ascii="宋体" w:eastAsia="宋体" w:hAnsi="宋体" w:hint="eastAsia"/>
          <w:b/>
          <w:color w:val="000000"/>
          <w:sz w:val="44"/>
          <w:szCs w:val="44"/>
        </w:rPr>
        <w:t>法院保全担保书（函）</w:t>
      </w:r>
    </w:p>
    <w:p w:rsidR="005844DE" w:rsidRDefault="005844DE" w:rsidP="005844DE">
      <w:pPr>
        <w:spacing w:line="360" w:lineRule="auto"/>
        <w:rPr>
          <w:rFonts w:ascii="仿宋" w:eastAsia="仿宋" w:hAnsi="仿宋" w:hint="eastAsia"/>
          <w:color w:val="000000"/>
          <w:szCs w:val="32"/>
        </w:rPr>
      </w:pPr>
    </w:p>
    <w:p w:rsidR="005844DE" w:rsidRDefault="005844DE" w:rsidP="005844DE">
      <w:pPr>
        <w:snapToGrid w:val="0"/>
        <w:spacing w:line="360" w:lineRule="auto"/>
        <w:rPr>
          <w:rFonts w:ascii="仿宋" w:eastAsia="仿宋" w:hAnsi="仿宋" w:hint="eastAsia"/>
          <w:color w:val="000000"/>
          <w:szCs w:val="32"/>
        </w:rPr>
      </w:pPr>
      <w:r>
        <w:rPr>
          <w:rFonts w:ascii="仿宋" w:eastAsia="仿宋" w:hAnsi="仿宋" w:hint="eastAsia"/>
          <w:color w:val="000000"/>
          <w:szCs w:val="32"/>
        </w:rPr>
        <w:t>吉林省长春铁路运输中级法院：</w:t>
      </w:r>
    </w:p>
    <w:p w:rsidR="005844DE" w:rsidRDefault="005844DE" w:rsidP="005844DE">
      <w:pPr>
        <w:snapToGrid w:val="0"/>
        <w:spacing w:line="360" w:lineRule="auto"/>
        <w:ind w:firstLineChars="200" w:firstLine="640"/>
        <w:rPr>
          <w:rFonts w:ascii="仿宋" w:eastAsia="仿宋" w:hAnsi="仿宋" w:hint="eastAsia"/>
          <w:color w:val="000000"/>
          <w:szCs w:val="32"/>
        </w:rPr>
      </w:pPr>
      <w:r>
        <w:rPr>
          <w:rFonts w:ascii="仿宋" w:eastAsia="仿宋" w:hAnsi="仿宋" w:hint="eastAsia"/>
          <w:color w:val="000000"/>
          <w:szCs w:val="32"/>
        </w:rPr>
        <w:t>就（被担保人，即原告）与（被告）（案由）一案（案号），被担保人于</w:t>
      </w:r>
      <w:r>
        <w:rPr>
          <w:rFonts w:ascii="仿宋" w:eastAsia="仿宋" w:hAnsi="仿宋" w:hint="eastAsia"/>
          <w:color w:val="000000"/>
          <w:szCs w:val="32"/>
          <w:u w:val="single"/>
        </w:rPr>
        <w:t xml:space="preserve">     </w:t>
      </w:r>
      <w:r>
        <w:rPr>
          <w:rFonts w:ascii="仿宋" w:eastAsia="仿宋" w:hAnsi="仿宋" w:hint="eastAsia"/>
          <w:color w:val="000000"/>
          <w:szCs w:val="32"/>
        </w:rPr>
        <w:t>年</w:t>
      </w:r>
      <w:r>
        <w:rPr>
          <w:rFonts w:ascii="仿宋" w:eastAsia="仿宋" w:hAnsi="仿宋" w:hint="eastAsia"/>
          <w:color w:val="000000"/>
          <w:szCs w:val="32"/>
          <w:u w:val="single"/>
        </w:rPr>
        <w:t xml:space="preserve">   </w:t>
      </w:r>
      <w:r>
        <w:rPr>
          <w:rFonts w:ascii="仿宋" w:eastAsia="仿宋" w:hAnsi="仿宋" w:hint="eastAsia"/>
          <w:color w:val="000000"/>
          <w:szCs w:val="32"/>
        </w:rPr>
        <w:t>月</w:t>
      </w:r>
      <w:r>
        <w:rPr>
          <w:rFonts w:ascii="仿宋" w:eastAsia="仿宋" w:hAnsi="仿宋" w:hint="eastAsia"/>
          <w:color w:val="000000"/>
          <w:szCs w:val="32"/>
          <w:u w:val="single"/>
        </w:rPr>
        <w:t xml:space="preserve">   </w:t>
      </w:r>
      <w:r>
        <w:rPr>
          <w:rFonts w:ascii="仿宋" w:eastAsia="仿宋" w:hAnsi="仿宋" w:hint="eastAsia"/>
          <w:color w:val="000000"/>
          <w:szCs w:val="32"/>
        </w:rPr>
        <w:t>日向你院提出保全申请，请求对（被告）财产</w:t>
      </w:r>
      <w:r>
        <w:rPr>
          <w:rFonts w:ascii="仿宋" w:eastAsia="仿宋" w:hAnsi="仿宋" w:hint="eastAsia"/>
          <w:color w:val="000000"/>
          <w:szCs w:val="32"/>
          <w:u w:val="single"/>
        </w:rPr>
        <w:t xml:space="preserve">         </w:t>
      </w:r>
      <w:r>
        <w:rPr>
          <w:rFonts w:ascii="仿宋" w:eastAsia="仿宋" w:hAnsi="仿宋" w:hint="eastAsia"/>
          <w:color w:val="000000"/>
          <w:szCs w:val="32"/>
        </w:rPr>
        <w:t>元（或何财产）采取保全措施。本公司自愿为（原告）在你院申请保全提供如下保证担保。</w:t>
      </w:r>
    </w:p>
    <w:p w:rsidR="005844DE" w:rsidRDefault="005844DE" w:rsidP="005844DE">
      <w:pPr>
        <w:snapToGrid w:val="0"/>
        <w:spacing w:line="360" w:lineRule="auto"/>
        <w:ind w:firstLineChars="200" w:firstLine="640"/>
        <w:rPr>
          <w:rFonts w:ascii="仿宋" w:eastAsia="仿宋" w:hAnsi="仿宋" w:hint="eastAsia"/>
          <w:color w:val="000000"/>
          <w:szCs w:val="32"/>
        </w:rPr>
      </w:pPr>
      <w:r>
        <w:rPr>
          <w:rFonts w:ascii="仿宋" w:eastAsia="仿宋" w:hAnsi="仿宋" w:hint="eastAsia"/>
          <w:color w:val="000000"/>
          <w:szCs w:val="32"/>
        </w:rPr>
        <w:t>1、担保金额为</w:t>
      </w:r>
      <w:r>
        <w:rPr>
          <w:rFonts w:ascii="仿宋" w:eastAsia="仿宋" w:hAnsi="仿宋" w:hint="eastAsia"/>
          <w:color w:val="000000"/>
          <w:szCs w:val="32"/>
          <w:u w:val="single"/>
        </w:rPr>
        <w:t xml:space="preserve">        </w:t>
      </w:r>
      <w:r>
        <w:rPr>
          <w:rFonts w:ascii="仿宋" w:eastAsia="仿宋" w:hAnsi="仿宋" w:hint="eastAsia"/>
          <w:color w:val="000000"/>
          <w:szCs w:val="32"/>
        </w:rPr>
        <w:t>元（大写），￥：</w:t>
      </w:r>
      <w:r>
        <w:rPr>
          <w:rFonts w:ascii="仿宋" w:eastAsia="仿宋" w:hAnsi="仿宋" w:hint="eastAsia"/>
          <w:color w:val="000000"/>
          <w:szCs w:val="32"/>
          <w:u w:val="single"/>
        </w:rPr>
        <w:t xml:space="preserve">      </w:t>
      </w:r>
      <w:r>
        <w:rPr>
          <w:rFonts w:ascii="仿宋" w:eastAsia="仿宋" w:hAnsi="仿宋" w:hint="eastAsia"/>
          <w:color w:val="000000"/>
          <w:szCs w:val="32"/>
        </w:rPr>
        <w:t>元；</w:t>
      </w:r>
    </w:p>
    <w:p w:rsidR="005844DE" w:rsidRDefault="005844DE" w:rsidP="005844DE">
      <w:pPr>
        <w:snapToGrid w:val="0"/>
        <w:spacing w:line="360" w:lineRule="auto"/>
        <w:ind w:firstLineChars="200" w:firstLine="640"/>
        <w:rPr>
          <w:rFonts w:ascii="仿宋" w:eastAsia="仿宋" w:hAnsi="仿宋" w:hint="eastAsia"/>
          <w:color w:val="000000"/>
          <w:szCs w:val="32"/>
        </w:rPr>
      </w:pPr>
      <w:r>
        <w:rPr>
          <w:rFonts w:ascii="仿宋" w:eastAsia="仿宋" w:hAnsi="仿宋" w:hint="eastAsia"/>
          <w:color w:val="000000"/>
          <w:szCs w:val="32"/>
        </w:rPr>
        <w:t>2、担保期限自</w:t>
      </w:r>
      <w:r>
        <w:rPr>
          <w:rFonts w:ascii="仿宋" w:eastAsia="仿宋" w:hAnsi="仿宋" w:hint="eastAsia"/>
          <w:color w:val="000000"/>
          <w:szCs w:val="32"/>
          <w:u w:val="single"/>
        </w:rPr>
        <w:t xml:space="preserve">    </w:t>
      </w:r>
      <w:r>
        <w:rPr>
          <w:rFonts w:ascii="仿宋" w:eastAsia="仿宋" w:hAnsi="仿宋" w:hint="eastAsia"/>
          <w:color w:val="000000"/>
          <w:szCs w:val="32"/>
        </w:rPr>
        <w:t>年</w:t>
      </w:r>
      <w:r>
        <w:rPr>
          <w:rFonts w:ascii="仿宋" w:eastAsia="仿宋" w:hAnsi="仿宋" w:hint="eastAsia"/>
          <w:color w:val="000000"/>
          <w:szCs w:val="32"/>
          <w:u w:val="single"/>
        </w:rPr>
        <w:t xml:space="preserve">   </w:t>
      </w:r>
      <w:r>
        <w:rPr>
          <w:rFonts w:ascii="仿宋" w:eastAsia="仿宋" w:hAnsi="仿宋" w:hint="eastAsia"/>
          <w:color w:val="000000"/>
          <w:szCs w:val="32"/>
        </w:rPr>
        <w:t>月</w:t>
      </w:r>
      <w:r>
        <w:rPr>
          <w:rFonts w:ascii="仿宋" w:eastAsia="仿宋" w:hAnsi="仿宋" w:hint="eastAsia"/>
          <w:color w:val="000000"/>
          <w:szCs w:val="32"/>
          <w:u w:val="single"/>
        </w:rPr>
        <w:t xml:space="preserve">   </w:t>
      </w:r>
      <w:r>
        <w:rPr>
          <w:rFonts w:ascii="仿宋" w:eastAsia="仿宋" w:hAnsi="仿宋" w:hint="eastAsia"/>
          <w:color w:val="000000"/>
          <w:szCs w:val="32"/>
        </w:rPr>
        <w:t>日起至保全解除之日止；</w:t>
      </w:r>
    </w:p>
    <w:p w:rsidR="005844DE" w:rsidRDefault="005844DE" w:rsidP="005844DE">
      <w:pPr>
        <w:snapToGrid w:val="0"/>
        <w:spacing w:line="360" w:lineRule="auto"/>
        <w:ind w:firstLineChars="200" w:firstLine="640"/>
        <w:rPr>
          <w:rFonts w:ascii="仿宋" w:eastAsia="仿宋" w:hAnsi="仿宋" w:hint="eastAsia"/>
          <w:color w:val="000000"/>
          <w:szCs w:val="32"/>
        </w:rPr>
      </w:pPr>
      <w:r>
        <w:rPr>
          <w:rFonts w:ascii="仿宋" w:eastAsia="仿宋" w:hAnsi="仿宋" w:hint="eastAsia"/>
          <w:color w:val="000000"/>
          <w:szCs w:val="32"/>
        </w:rPr>
        <w:t>3、本担保为不可撤销担保；</w:t>
      </w:r>
    </w:p>
    <w:p w:rsidR="005844DE" w:rsidRDefault="005844DE" w:rsidP="005844DE">
      <w:pPr>
        <w:snapToGrid w:val="0"/>
        <w:spacing w:line="360" w:lineRule="auto"/>
        <w:ind w:firstLineChars="200" w:firstLine="640"/>
        <w:rPr>
          <w:rFonts w:ascii="仿宋" w:eastAsia="仿宋" w:hAnsi="仿宋" w:hint="eastAsia"/>
          <w:color w:val="000000"/>
          <w:szCs w:val="32"/>
        </w:rPr>
      </w:pPr>
      <w:r>
        <w:rPr>
          <w:rFonts w:ascii="仿宋" w:eastAsia="仿宋" w:hAnsi="仿宋" w:hint="eastAsia"/>
          <w:color w:val="000000"/>
          <w:szCs w:val="32"/>
        </w:rPr>
        <w:t>4、如（被担保人）申请保全有错误，本公司承诺自愿对（被告）因保全所遭受的损失承担连带赔偿责任。</w:t>
      </w:r>
    </w:p>
    <w:p w:rsidR="005844DE" w:rsidRDefault="005844DE" w:rsidP="005844DE">
      <w:pPr>
        <w:pStyle w:val="a4"/>
        <w:snapToGrid w:val="0"/>
        <w:spacing w:line="360" w:lineRule="auto"/>
        <w:ind w:firstLineChars="200" w:firstLine="640"/>
        <w:rPr>
          <w:rFonts w:ascii="仿宋" w:eastAsia="仿宋" w:hAnsi="仿宋" w:hint="eastAsia"/>
        </w:rPr>
      </w:pPr>
    </w:p>
    <w:p w:rsidR="005844DE" w:rsidRDefault="005844DE" w:rsidP="005844DE">
      <w:pPr>
        <w:pStyle w:val="a4"/>
        <w:snapToGrid w:val="0"/>
        <w:spacing w:line="360" w:lineRule="auto"/>
        <w:ind w:firstLineChars="200" w:firstLine="640"/>
        <w:rPr>
          <w:rFonts w:ascii="仿宋" w:eastAsia="仿宋" w:hAnsi="仿宋" w:hint="eastAsia"/>
        </w:rPr>
      </w:pPr>
      <w:r>
        <w:rPr>
          <w:rFonts w:ascii="仿宋" w:eastAsia="仿宋" w:hAnsi="仿宋" w:hint="eastAsia"/>
        </w:rPr>
        <w:t>此致</w:t>
      </w:r>
    </w:p>
    <w:p w:rsidR="005844DE" w:rsidRDefault="005844DE" w:rsidP="005844DE">
      <w:pPr>
        <w:snapToGrid w:val="0"/>
        <w:spacing w:line="360" w:lineRule="auto"/>
        <w:rPr>
          <w:rFonts w:ascii="仿宋" w:eastAsia="仿宋" w:hAnsi="仿宋" w:hint="eastAsia"/>
          <w:szCs w:val="32"/>
        </w:rPr>
      </w:pPr>
      <w:r>
        <w:rPr>
          <w:rFonts w:ascii="仿宋" w:eastAsia="仿宋" w:hAnsi="仿宋" w:hint="eastAsia"/>
          <w:szCs w:val="32"/>
        </w:rPr>
        <w:t>吉林省长春铁路运输中级法院</w:t>
      </w:r>
    </w:p>
    <w:p w:rsidR="005844DE" w:rsidRDefault="005844DE" w:rsidP="005844DE">
      <w:pPr>
        <w:snapToGrid w:val="0"/>
        <w:spacing w:line="360" w:lineRule="auto"/>
        <w:ind w:right="640" w:firstLineChars="1722" w:firstLine="5510"/>
        <w:rPr>
          <w:rFonts w:ascii="仿宋" w:eastAsia="仿宋" w:hAnsi="仿宋" w:hint="eastAsia"/>
          <w:szCs w:val="32"/>
        </w:rPr>
      </w:pPr>
    </w:p>
    <w:p w:rsidR="005844DE" w:rsidRDefault="005844DE" w:rsidP="005844DE">
      <w:pPr>
        <w:snapToGrid w:val="0"/>
        <w:spacing w:line="360" w:lineRule="auto"/>
        <w:ind w:right="640" w:firstLineChars="1722" w:firstLine="5510"/>
        <w:rPr>
          <w:rFonts w:ascii="仿宋" w:eastAsia="仿宋" w:hAnsi="仿宋" w:hint="eastAsia"/>
          <w:szCs w:val="32"/>
        </w:rPr>
      </w:pPr>
      <w:r>
        <w:rPr>
          <w:rFonts w:ascii="仿宋" w:eastAsia="仿宋" w:hAnsi="仿宋" w:hint="eastAsia"/>
          <w:szCs w:val="32"/>
        </w:rPr>
        <w:t>担保人：（公章）</w:t>
      </w:r>
    </w:p>
    <w:p w:rsidR="005844DE" w:rsidRDefault="005844DE" w:rsidP="005844DE">
      <w:pPr>
        <w:snapToGrid w:val="0"/>
        <w:spacing w:line="360" w:lineRule="auto"/>
        <w:jc w:val="right"/>
        <w:rPr>
          <w:rFonts w:ascii="仿宋" w:eastAsia="仿宋" w:hAnsi="仿宋" w:hint="eastAsia"/>
          <w:szCs w:val="32"/>
        </w:rPr>
      </w:pPr>
      <w:r>
        <w:rPr>
          <w:rFonts w:ascii="仿宋" w:eastAsia="仿宋" w:hAnsi="仿宋" w:hint="eastAsia"/>
          <w:szCs w:val="32"/>
        </w:rPr>
        <w:t xml:space="preserve">法定代表人：（名章、签名） </w:t>
      </w:r>
    </w:p>
    <w:p w:rsidR="005844DE" w:rsidRDefault="005844DE" w:rsidP="005844DE">
      <w:pPr>
        <w:snapToGrid w:val="0"/>
        <w:spacing w:line="360" w:lineRule="auto"/>
        <w:ind w:right="640"/>
        <w:jc w:val="center"/>
        <w:rPr>
          <w:rFonts w:ascii="仿宋" w:eastAsia="仿宋" w:hAnsi="仿宋" w:hint="eastAsia"/>
          <w:color w:val="000000"/>
          <w:szCs w:val="32"/>
        </w:rPr>
      </w:pPr>
      <w:r>
        <w:rPr>
          <w:rFonts w:ascii="仿宋" w:eastAsia="仿宋" w:hAnsi="仿宋" w:hint="eastAsia"/>
          <w:szCs w:val="32"/>
        </w:rPr>
        <w:t xml:space="preserve">                               年   月   日</w:t>
      </w:r>
    </w:p>
    <w:p w:rsidR="005844DE" w:rsidRDefault="005844DE" w:rsidP="005844DE">
      <w:pPr>
        <w:snapToGrid w:val="0"/>
        <w:spacing w:line="360" w:lineRule="auto"/>
        <w:rPr>
          <w:rFonts w:ascii="仿宋" w:eastAsia="仿宋" w:hAnsi="仿宋" w:hint="eastAsia"/>
          <w:szCs w:val="32"/>
        </w:rPr>
      </w:pPr>
      <w:r>
        <w:rPr>
          <w:rFonts w:ascii="仿宋" w:eastAsia="仿宋" w:hAnsi="仿宋" w:cs="宋体" w:hint="eastAsia"/>
          <w:szCs w:val="32"/>
        </w:rPr>
        <w:t>附件5：</w:t>
      </w:r>
      <w:r>
        <w:rPr>
          <w:rFonts w:ascii="仿宋" w:eastAsia="仿宋" w:hAnsi="仿宋" w:hint="eastAsia"/>
          <w:szCs w:val="32"/>
        </w:rPr>
        <w:t>《财产保全担保函》文本样式</w:t>
      </w:r>
    </w:p>
    <w:p w:rsidR="005844DE" w:rsidRDefault="005844DE" w:rsidP="005844DE">
      <w:pPr>
        <w:snapToGrid w:val="0"/>
        <w:spacing w:line="360" w:lineRule="auto"/>
        <w:jc w:val="center"/>
        <w:rPr>
          <w:rFonts w:ascii="宋体" w:eastAsia="宋体" w:hAnsi="宋体" w:hint="eastAsia"/>
          <w:b/>
          <w:bCs/>
          <w:sz w:val="44"/>
          <w:szCs w:val="44"/>
        </w:rPr>
      </w:pPr>
      <w:r>
        <w:rPr>
          <w:rFonts w:ascii="宋体" w:eastAsia="宋体" w:hAnsi="宋体" w:hint="eastAsia"/>
          <w:b/>
          <w:bCs/>
          <w:sz w:val="44"/>
          <w:szCs w:val="44"/>
        </w:rPr>
        <w:t>财产保全担保函</w:t>
      </w:r>
    </w:p>
    <w:p w:rsidR="005844DE" w:rsidRDefault="005844DE" w:rsidP="005844DE">
      <w:pPr>
        <w:snapToGrid w:val="0"/>
        <w:spacing w:line="360" w:lineRule="auto"/>
        <w:jc w:val="center"/>
        <w:rPr>
          <w:rFonts w:ascii="仿宋" w:eastAsia="仿宋" w:hAnsi="仿宋" w:hint="eastAsia"/>
          <w:szCs w:val="32"/>
        </w:rPr>
      </w:pPr>
      <w:r>
        <w:rPr>
          <w:rFonts w:ascii="仿宋" w:eastAsia="仿宋" w:hAnsi="仿宋" w:hint="eastAsia"/>
          <w:szCs w:val="32"/>
        </w:rPr>
        <w:t xml:space="preserve">                                编号：</w:t>
      </w:r>
    </w:p>
    <w:p w:rsidR="005844DE" w:rsidRDefault="005844DE" w:rsidP="005844DE">
      <w:pPr>
        <w:snapToGrid w:val="0"/>
        <w:spacing w:line="360" w:lineRule="auto"/>
        <w:rPr>
          <w:rFonts w:ascii="仿宋" w:eastAsia="仿宋" w:hAnsi="仿宋" w:hint="eastAsia"/>
          <w:szCs w:val="32"/>
        </w:rPr>
      </w:pPr>
      <w:r>
        <w:rPr>
          <w:rFonts w:ascii="仿宋" w:eastAsia="仿宋" w:hAnsi="仿宋" w:hint="eastAsia"/>
          <w:szCs w:val="32"/>
        </w:rPr>
        <w:lastRenderedPageBreak/>
        <w:t>*********铁路运输法院：</w:t>
      </w:r>
    </w:p>
    <w:p w:rsidR="005844DE" w:rsidRDefault="005844DE" w:rsidP="005844DE">
      <w:pPr>
        <w:snapToGrid w:val="0"/>
        <w:spacing w:line="360" w:lineRule="auto"/>
        <w:ind w:firstLineChars="200" w:firstLine="640"/>
        <w:jc w:val="left"/>
        <w:rPr>
          <w:rFonts w:ascii="仿宋" w:eastAsia="仿宋" w:hAnsi="仿宋" w:hint="eastAsia"/>
          <w:color w:val="FF0000"/>
          <w:szCs w:val="32"/>
        </w:rPr>
      </w:pPr>
      <w:r>
        <w:rPr>
          <w:rFonts w:ascii="仿宋" w:eastAsia="仿宋" w:hAnsi="仿宋" w:hint="eastAsia"/>
          <w:szCs w:val="32"/>
        </w:rPr>
        <w:t>财产保全申请人</w:t>
      </w:r>
      <w:r>
        <w:rPr>
          <w:rFonts w:ascii="仿宋" w:eastAsia="仿宋" w:hAnsi="仿宋" w:cs="楷体" w:hint="eastAsia"/>
          <w:szCs w:val="32"/>
        </w:rPr>
        <w:t>_______</w:t>
      </w:r>
      <w:r>
        <w:rPr>
          <w:rFonts w:ascii="仿宋" w:eastAsia="仿宋" w:hAnsi="仿宋" w:hint="eastAsia"/>
          <w:szCs w:val="32"/>
        </w:rPr>
        <w:t>与被申请人__________因________纠纷，案号为</w:t>
      </w:r>
      <w:r>
        <w:rPr>
          <w:rFonts w:ascii="仿宋" w:eastAsia="仿宋" w:hAnsi="仿宋" w:cs="楷体" w:hint="eastAsia"/>
          <w:szCs w:val="32"/>
        </w:rPr>
        <w:t>_________________一案</w:t>
      </w:r>
      <w:r>
        <w:rPr>
          <w:rFonts w:ascii="仿宋" w:eastAsia="仿宋" w:hAnsi="仿宋" w:hint="eastAsia"/>
          <w:szCs w:val="32"/>
        </w:rPr>
        <w:t>向贵院提出财产保全申请，请求对被申请人的财产在价值_________________</w:t>
      </w:r>
      <w:proofErr w:type="gramStart"/>
      <w:r>
        <w:rPr>
          <w:rFonts w:ascii="仿宋" w:eastAsia="仿宋" w:hAnsi="仿宋" w:hint="eastAsia"/>
          <w:szCs w:val="32"/>
        </w:rPr>
        <w:t>元范围</w:t>
      </w:r>
      <w:proofErr w:type="gramEnd"/>
      <w:r>
        <w:rPr>
          <w:rFonts w:ascii="仿宋" w:eastAsia="仿宋" w:hAnsi="仿宋" w:hint="eastAsia"/>
          <w:szCs w:val="32"/>
        </w:rPr>
        <w:t>内予以保全。财产保全申请人已在我公司投保财产保全责任保险，如因申请人申请错误，致使被申请人因财产保全遭受损失，我公司愿意在申请人应当承担的赔偿责任，</w:t>
      </w:r>
      <w:r>
        <w:rPr>
          <w:rFonts w:ascii="仿宋" w:eastAsia="仿宋" w:hAnsi="仿宋" w:hint="eastAsia"/>
          <w:bCs/>
          <w:color w:val="000000"/>
          <w:szCs w:val="32"/>
        </w:rPr>
        <w:t>在担保金额范围内</w:t>
      </w:r>
      <w:r>
        <w:rPr>
          <w:rFonts w:ascii="仿宋" w:eastAsia="仿宋" w:hAnsi="仿宋" w:hint="eastAsia"/>
          <w:szCs w:val="32"/>
        </w:rPr>
        <w:t>承担连带赔偿责任。</w:t>
      </w:r>
      <w:r>
        <w:rPr>
          <w:rFonts w:ascii="仿宋" w:eastAsia="仿宋" w:hAnsi="仿宋" w:hint="eastAsia"/>
          <w:bCs/>
          <w:color w:val="000000"/>
          <w:szCs w:val="32"/>
        </w:rPr>
        <w:t>该担保函为不可撤销担保函，其效力不受财产保全申请人与保险公司之间保险合同效力或纠纷的影响。该担保函</w:t>
      </w:r>
      <w:r>
        <w:rPr>
          <w:rFonts w:ascii="仿宋" w:eastAsia="仿宋" w:hAnsi="仿宋" w:hint="eastAsia"/>
          <w:szCs w:val="32"/>
        </w:rPr>
        <w:t>不以我公司文件规定或财产保全责任保险合同中的免责约定等，作为拒绝向被申请人承担前述赔偿义务的免责理由。</w:t>
      </w:r>
    </w:p>
    <w:p w:rsidR="005844DE" w:rsidRDefault="005844DE" w:rsidP="005844DE">
      <w:pPr>
        <w:snapToGrid w:val="0"/>
        <w:spacing w:line="360" w:lineRule="auto"/>
        <w:ind w:firstLineChars="200" w:firstLine="640"/>
        <w:rPr>
          <w:rFonts w:ascii="仿宋" w:eastAsia="仿宋" w:hAnsi="仿宋" w:hint="eastAsia"/>
          <w:szCs w:val="32"/>
        </w:rPr>
      </w:pPr>
      <w:r>
        <w:rPr>
          <w:rFonts w:ascii="仿宋" w:eastAsia="仿宋" w:hAnsi="仿宋" w:hint="eastAsia"/>
          <w:szCs w:val="32"/>
        </w:rPr>
        <w:t>本保函的有效期为自人民法院</w:t>
      </w:r>
      <w:proofErr w:type="gramStart"/>
      <w:r>
        <w:rPr>
          <w:rFonts w:ascii="仿宋" w:eastAsia="仿宋" w:hAnsi="仿宋" w:hint="eastAsia"/>
          <w:szCs w:val="32"/>
        </w:rPr>
        <w:t>作出</w:t>
      </w:r>
      <w:proofErr w:type="gramEnd"/>
      <w:r>
        <w:rPr>
          <w:rFonts w:ascii="仿宋" w:eastAsia="仿宋" w:hAnsi="仿宋" w:hint="eastAsia"/>
          <w:szCs w:val="32"/>
        </w:rPr>
        <w:t>财产保全裁定发生法律效力之日起至被申请人对财产保全提起损害赔偿纠纷的诉讼时效届满之日止。</w:t>
      </w:r>
    </w:p>
    <w:p w:rsidR="005844DE" w:rsidRDefault="005844DE" w:rsidP="005844DE">
      <w:pPr>
        <w:snapToGrid w:val="0"/>
        <w:spacing w:line="360" w:lineRule="auto"/>
        <w:ind w:firstLineChars="200" w:firstLine="640"/>
        <w:rPr>
          <w:rFonts w:ascii="仿宋" w:eastAsia="仿宋" w:hAnsi="仿宋" w:hint="eastAsia"/>
          <w:szCs w:val="32"/>
        </w:rPr>
      </w:pPr>
      <w:r>
        <w:rPr>
          <w:rFonts w:ascii="仿宋" w:eastAsia="仿宋" w:hAnsi="仿宋" w:hint="eastAsia"/>
          <w:szCs w:val="32"/>
        </w:rPr>
        <w:t>附：财产保全责任保险合同、财产保全责任保险保单</w:t>
      </w:r>
    </w:p>
    <w:p w:rsidR="005844DE" w:rsidRDefault="005844DE" w:rsidP="005844DE">
      <w:pPr>
        <w:snapToGrid w:val="0"/>
        <w:spacing w:line="360" w:lineRule="auto"/>
        <w:ind w:firstLineChars="200" w:firstLine="640"/>
        <w:rPr>
          <w:rFonts w:ascii="仿宋" w:eastAsia="仿宋" w:hAnsi="仿宋" w:hint="eastAsia"/>
          <w:szCs w:val="32"/>
        </w:rPr>
      </w:pPr>
      <w:r>
        <w:rPr>
          <w:rFonts w:ascii="仿宋" w:eastAsia="仿宋" w:hAnsi="仿宋" w:hint="eastAsia"/>
          <w:szCs w:val="32"/>
        </w:rPr>
        <w:t>财产保全申请人（签字/盖章）：</w:t>
      </w:r>
    </w:p>
    <w:p w:rsidR="005844DE" w:rsidRDefault="005844DE" w:rsidP="005844DE">
      <w:pPr>
        <w:snapToGrid w:val="0"/>
        <w:spacing w:line="360" w:lineRule="auto"/>
        <w:ind w:firstLineChars="200" w:firstLine="640"/>
        <w:rPr>
          <w:rFonts w:ascii="仿宋" w:eastAsia="仿宋" w:hAnsi="仿宋" w:hint="eastAsia"/>
          <w:szCs w:val="32"/>
        </w:rPr>
      </w:pPr>
      <w:r>
        <w:rPr>
          <w:rFonts w:ascii="仿宋" w:eastAsia="仿宋" w:hAnsi="仿宋" w:hint="eastAsia"/>
          <w:szCs w:val="32"/>
        </w:rPr>
        <w:t>保险人：                              （印章）</w:t>
      </w:r>
    </w:p>
    <w:p w:rsidR="005844DE" w:rsidRDefault="005844DE" w:rsidP="005844DE">
      <w:pPr>
        <w:snapToGrid w:val="0"/>
        <w:spacing w:line="360" w:lineRule="auto"/>
        <w:ind w:firstLineChars="200" w:firstLine="640"/>
        <w:rPr>
          <w:rFonts w:ascii="仿宋" w:eastAsia="仿宋" w:hAnsi="仿宋" w:hint="eastAsia"/>
          <w:szCs w:val="32"/>
        </w:rPr>
      </w:pPr>
      <w:r>
        <w:rPr>
          <w:rFonts w:ascii="仿宋" w:eastAsia="仿宋" w:hAnsi="仿宋" w:hint="eastAsia"/>
          <w:szCs w:val="32"/>
        </w:rPr>
        <w:t xml:space="preserve">                                   年    月    日</w:t>
      </w:r>
    </w:p>
    <w:p w:rsidR="005844DE" w:rsidRDefault="005844DE" w:rsidP="005844DE">
      <w:pPr>
        <w:snapToGrid w:val="0"/>
        <w:spacing w:line="360" w:lineRule="auto"/>
        <w:rPr>
          <w:rFonts w:ascii="仿宋" w:eastAsia="仿宋" w:hAnsi="仿宋" w:hint="eastAsia"/>
          <w:color w:val="000000"/>
          <w:szCs w:val="32"/>
        </w:rPr>
      </w:pPr>
      <w:r>
        <w:rPr>
          <w:rFonts w:hAnsi="宋体" w:cs="宋体" w:hint="eastAsia"/>
          <w:szCs w:val="32"/>
        </w:rPr>
        <w:t>附件6：</w:t>
      </w:r>
      <w:r>
        <w:rPr>
          <w:rFonts w:ascii="仿宋" w:eastAsia="仿宋" w:hAnsi="仿宋" w:hint="eastAsia"/>
          <w:color w:val="000000"/>
          <w:szCs w:val="32"/>
        </w:rPr>
        <w:t>保险监督委员会吉林监管局提供的，已在中国保险监督管理委员会备案诉讼财产保全责任保险条款和费率的</w:t>
      </w:r>
      <w:r>
        <w:rPr>
          <w:rFonts w:ascii="仿宋" w:eastAsia="仿宋" w:hAnsi="仿宋" w:hint="eastAsia"/>
          <w:color w:val="000000"/>
          <w:szCs w:val="32"/>
        </w:rPr>
        <w:lastRenderedPageBreak/>
        <w:t>保险公司名单（名单不分先后顺序）：</w:t>
      </w:r>
    </w:p>
    <w:p w:rsidR="005844DE" w:rsidRDefault="005844DE" w:rsidP="005844DE">
      <w:pPr>
        <w:snapToGrid w:val="0"/>
        <w:spacing w:line="360" w:lineRule="auto"/>
        <w:ind w:firstLine="630"/>
        <w:rPr>
          <w:rFonts w:ascii="仿宋" w:eastAsia="仿宋" w:hAnsi="仿宋" w:hint="eastAsia"/>
          <w:color w:val="000000"/>
          <w:szCs w:val="32"/>
        </w:rPr>
      </w:pPr>
      <w:r>
        <w:rPr>
          <w:rFonts w:ascii="仿宋" w:eastAsia="仿宋" w:hAnsi="仿宋" w:hint="eastAsia"/>
          <w:color w:val="000000"/>
          <w:szCs w:val="32"/>
        </w:rPr>
        <w:t>中国人民财产保险股份有限公司吉林省分公司</w:t>
      </w:r>
    </w:p>
    <w:p w:rsidR="005844DE" w:rsidRDefault="005844DE" w:rsidP="005844DE">
      <w:pPr>
        <w:snapToGrid w:val="0"/>
        <w:spacing w:line="360" w:lineRule="auto"/>
        <w:ind w:firstLine="630"/>
        <w:rPr>
          <w:rFonts w:ascii="仿宋" w:eastAsia="仿宋" w:hAnsi="仿宋" w:hint="eastAsia"/>
          <w:color w:val="000000"/>
          <w:szCs w:val="32"/>
        </w:rPr>
      </w:pPr>
      <w:r>
        <w:rPr>
          <w:rFonts w:ascii="仿宋" w:eastAsia="仿宋" w:hAnsi="仿宋" w:hint="eastAsia"/>
          <w:color w:val="000000"/>
          <w:szCs w:val="32"/>
        </w:rPr>
        <w:t>中国太平洋财产保险股份有限公司吉林省分公司</w:t>
      </w:r>
    </w:p>
    <w:p w:rsidR="005844DE" w:rsidRDefault="005844DE" w:rsidP="005844DE">
      <w:pPr>
        <w:snapToGrid w:val="0"/>
        <w:spacing w:line="360" w:lineRule="auto"/>
        <w:ind w:firstLine="630"/>
        <w:rPr>
          <w:rFonts w:ascii="仿宋" w:eastAsia="仿宋" w:hAnsi="仿宋" w:hint="eastAsia"/>
          <w:color w:val="000000"/>
          <w:szCs w:val="32"/>
        </w:rPr>
      </w:pPr>
      <w:r>
        <w:rPr>
          <w:rFonts w:ascii="仿宋" w:eastAsia="仿宋" w:hAnsi="仿宋" w:hint="eastAsia"/>
          <w:color w:val="000000"/>
          <w:szCs w:val="32"/>
        </w:rPr>
        <w:t>中国平安财产保险股份有限公司吉林分公司</w:t>
      </w:r>
    </w:p>
    <w:p w:rsidR="005844DE" w:rsidRDefault="005844DE" w:rsidP="005844DE">
      <w:pPr>
        <w:snapToGrid w:val="0"/>
        <w:spacing w:line="360" w:lineRule="auto"/>
        <w:ind w:firstLine="630"/>
        <w:rPr>
          <w:rFonts w:ascii="仿宋" w:eastAsia="仿宋" w:hAnsi="仿宋" w:hint="eastAsia"/>
          <w:color w:val="000000"/>
          <w:szCs w:val="32"/>
        </w:rPr>
      </w:pPr>
      <w:r>
        <w:rPr>
          <w:rFonts w:ascii="仿宋" w:eastAsia="仿宋" w:hAnsi="仿宋" w:hint="eastAsia"/>
          <w:color w:val="000000"/>
          <w:szCs w:val="32"/>
        </w:rPr>
        <w:t>中国大地财产保险股份有限公司吉林分公司</w:t>
      </w:r>
    </w:p>
    <w:p w:rsidR="005844DE" w:rsidRDefault="005844DE" w:rsidP="005844DE">
      <w:pPr>
        <w:snapToGrid w:val="0"/>
        <w:spacing w:line="360" w:lineRule="auto"/>
        <w:ind w:firstLine="630"/>
        <w:rPr>
          <w:rFonts w:ascii="仿宋" w:eastAsia="仿宋" w:hAnsi="仿宋" w:hint="eastAsia"/>
          <w:color w:val="000000"/>
          <w:szCs w:val="32"/>
        </w:rPr>
      </w:pPr>
      <w:r>
        <w:rPr>
          <w:rFonts w:ascii="仿宋" w:eastAsia="仿宋" w:hAnsi="仿宋" w:hint="eastAsia"/>
          <w:color w:val="000000"/>
          <w:szCs w:val="32"/>
        </w:rPr>
        <w:t>中国人</w:t>
      </w:r>
      <w:proofErr w:type="gramStart"/>
      <w:r>
        <w:rPr>
          <w:rFonts w:ascii="仿宋" w:eastAsia="仿宋" w:hAnsi="仿宋" w:hint="eastAsia"/>
          <w:color w:val="000000"/>
          <w:szCs w:val="32"/>
        </w:rPr>
        <w:t>寿财产</w:t>
      </w:r>
      <w:proofErr w:type="gramEnd"/>
      <w:r>
        <w:rPr>
          <w:rFonts w:ascii="仿宋" w:eastAsia="仿宋" w:hAnsi="仿宋" w:hint="eastAsia"/>
          <w:color w:val="000000"/>
          <w:szCs w:val="32"/>
        </w:rPr>
        <w:t>保险股份有限公司吉林省分公司</w:t>
      </w:r>
    </w:p>
    <w:p w:rsidR="005844DE" w:rsidRDefault="005844DE" w:rsidP="005844DE">
      <w:pPr>
        <w:snapToGrid w:val="0"/>
        <w:spacing w:line="360" w:lineRule="auto"/>
        <w:ind w:firstLine="630"/>
        <w:rPr>
          <w:rFonts w:ascii="仿宋" w:eastAsia="仿宋" w:hAnsi="仿宋" w:hint="eastAsia"/>
          <w:color w:val="000000"/>
          <w:szCs w:val="32"/>
        </w:rPr>
      </w:pPr>
      <w:r>
        <w:rPr>
          <w:rFonts w:ascii="仿宋" w:eastAsia="仿宋" w:hAnsi="仿宋" w:hint="eastAsia"/>
          <w:color w:val="000000"/>
          <w:szCs w:val="32"/>
        </w:rPr>
        <w:t>天安财产保险股份有限公司吉林省分公司</w:t>
      </w:r>
    </w:p>
    <w:p w:rsidR="005844DE" w:rsidRDefault="005844DE" w:rsidP="005844DE">
      <w:pPr>
        <w:snapToGrid w:val="0"/>
        <w:spacing w:line="360" w:lineRule="auto"/>
        <w:ind w:firstLine="630"/>
        <w:rPr>
          <w:rFonts w:ascii="仿宋" w:eastAsia="仿宋" w:hAnsi="仿宋" w:hint="eastAsia"/>
          <w:color w:val="000000"/>
          <w:szCs w:val="32"/>
        </w:rPr>
      </w:pPr>
      <w:r>
        <w:rPr>
          <w:rFonts w:ascii="仿宋" w:eastAsia="仿宋" w:hAnsi="仿宋" w:hint="eastAsia"/>
          <w:color w:val="000000"/>
          <w:szCs w:val="32"/>
        </w:rPr>
        <w:t>华安财产保险股份有限公司吉林分公司</w:t>
      </w:r>
    </w:p>
    <w:p w:rsidR="005844DE" w:rsidRDefault="005844DE" w:rsidP="005844DE">
      <w:pPr>
        <w:snapToGrid w:val="0"/>
        <w:spacing w:line="360" w:lineRule="auto"/>
        <w:ind w:firstLine="630"/>
        <w:rPr>
          <w:rFonts w:ascii="仿宋" w:eastAsia="仿宋" w:hAnsi="仿宋" w:hint="eastAsia"/>
          <w:color w:val="000000"/>
          <w:szCs w:val="32"/>
        </w:rPr>
      </w:pPr>
      <w:r>
        <w:rPr>
          <w:rFonts w:ascii="仿宋" w:eastAsia="仿宋" w:hAnsi="仿宋" w:hint="eastAsia"/>
          <w:color w:val="000000"/>
          <w:szCs w:val="32"/>
        </w:rPr>
        <w:t>阳光财产保险股份有限公司吉林省分公司</w:t>
      </w:r>
    </w:p>
    <w:p w:rsidR="005844DE" w:rsidRDefault="005844DE" w:rsidP="005844DE">
      <w:pPr>
        <w:snapToGrid w:val="0"/>
        <w:spacing w:line="360" w:lineRule="auto"/>
        <w:ind w:firstLine="630"/>
        <w:rPr>
          <w:rFonts w:ascii="仿宋" w:eastAsia="仿宋" w:hAnsi="仿宋" w:hint="eastAsia"/>
          <w:color w:val="000000"/>
          <w:szCs w:val="32"/>
        </w:rPr>
      </w:pPr>
      <w:r>
        <w:rPr>
          <w:rFonts w:ascii="仿宋" w:eastAsia="仿宋" w:hAnsi="仿宋" w:hint="eastAsia"/>
          <w:color w:val="000000"/>
          <w:szCs w:val="32"/>
        </w:rPr>
        <w:t>都</w:t>
      </w:r>
      <w:proofErr w:type="gramStart"/>
      <w:r>
        <w:rPr>
          <w:rFonts w:ascii="仿宋" w:eastAsia="仿宋" w:hAnsi="仿宋" w:hint="eastAsia"/>
          <w:color w:val="000000"/>
          <w:szCs w:val="32"/>
        </w:rPr>
        <w:t>邦</w:t>
      </w:r>
      <w:proofErr w:type="gramEnd"/>
      <w:r>
        <w:rPr>
          <w:rFonts w:ascii="仿宋" w:eastAsia="仿宋" w:hAnsi="仿宋" w:hint="eastAsia"/>
          <w:color w:val="000000"/>
          <w:szCs w:val="32"/>
        </w:rPr>
        <w:t>财产保险股份有限公司吉林分公司</w:t>
      </w:r>
    </w:p>
    <w:p w:rsidR="005844DE" w:rsidRDefault="005844DE" w:rsidP="005844DE">
      <w:pPr>
        <w:snapToGrid w:val="0"/>
        <w:spacing w:line="360" w:lineRule="auto"/>
        <w:ind w:firstLine="630"/>
        <w:rPr>
          <w:rFonts w:ascii="仿宋" w:eastAsia="仿宋" w:hAnsi="仿宋" w:hint="eastAsia"/>
          <w:color w:val="000000"/>
          <w:szCs w:val="32"/>
        </w:rPr>
      </w:pPr>
      <w:r>
        <w:rPr>
          <w:rFonts w:ascii="仿宋" w:eastAsia="仿宋" w:hAnsi="仿宋" w:hint="eastAsia"/>
          <w:color w:val="000000"/>
          <w:szCs w:val="32"/>
        </w:rPr>
        <w:t>安邦财产保险股份有限公司吉林分公司</w:t>
      </w:r>
    </w:p>
    <w:p w:rsidR="005844DE" w:rsidRDefault="005844DE" w:rsidP="005844DE">
      <w:pPr>
        <w:snapToGrid w:val="0"/>
        <w:spacing w:line="360" w:lineRule="auto"/>
        <w:ind w:firstLine="630"/>
        <w:rPr>
          <w:rFonts w:ascii="仿宋" w:eastAsia="仿宋" w:hAnsi="仿宋" w:hint="eastAsia"/>
          <w:color w:val="000000"/>
          <w:szCs w:val="32"/>
        </w:rPr>
      </w:pPr>
      <w:r>
        <w:rPr>
          <w:rFonts w:ascii="仿宋" w:eastAsia="仿宋" w:hAnsi="仿宋" w:hint="eastAsia"/>
          <w:color w:val="000000"/>
          <w:szCs w:val="32"/>
        </w:rPr>
        <w:t>中华联合财产保险股份有限公司吉林分公司</w:t>
      </w:r>
    </w:p>
    <w:p w:rsidR="005844DE" w:rsidRDefault="005844DE" w:rsidP="005844DE">
      <w:pPr>
        <w:snapToGrid w:val="0"/>
        <w:spacing w:line="360" w:lineRule="auto"/>
        <w:ind w:firstLine="630"/>
        <w:rPr>
          <w:rFonts w:ascii="仿宋" w:eastAsia="仿宋" w:hAnsi="仿宋" w:hint="eastAsia"/>
          <w:color w:val="000000"/>
          <w:szCs w:val="32"/>
        </w:rPr>
      </w:pPr>
      <w:r>
        <w:rPr>
          <w:rFonts w:ascii="仿宋" w:eastAsia="仿宋" w:hAnsi="仿宋" w:hint="eastAsia"/>
          <w:color w:val="000000"/>
          <w:szCs w:val="32"/>
        </w:rPr>
        <w:t>安华农业财产保险股份有限公司吉林省分公司</w:t>
      </w:r>
    </w:p>
    <w:p w:rsidR="005844DE" w:rsidRDefault="005844DE" w:rsidP="005844DE">
      <w:pPr>
        <w:snapToGrid w:val="0"/>
        <w:spacing w:line="360" w:lineRule="auto"/>
        <w:ind w:firstLine="630"/>
        <w:rPr>
          <w:rFonts w:ascii="仿宋" w:eastAsia="仿宋" w:hAnsi="仿宋" w:hint="eastAsia"/>
          <w:color w:val="000000"/>
          <w:szCs w:val="32"/>
        </w:rPr>
      </w:pPr>
      <w:r>
        <w:rPr>
          <w:rFonts w:ascii="仿宋" w:eastAsia="仿宋" w:hAnsi="仿宋" w:hint="eastAsia"/>
          <w:color w:val="000000"/>
          <w:szCs w:val="32"/>
        </w:rPr>
        <w:t>中航安盟财产保险股份有限公司吉林省分公司</w:t>
      </w:r>
    </w:p>
    <w:p w:rsidR="005844DE" w:rsidRDefault="005844DE" w:rsidP="005844DE">
      <w:pPr>
        <w:snapToGrid w:val="0"/>
        <w:spacing w:line="360" w:lineRule="auto"/>
        <w:ind w:firstLine="630"/>
        <w:rPr>
          <w:rFonts w:ascii="仿宋" w:eastAsia="仿宋" w:hAnsi="仿宋" w:hint="eastAsia"/>
          <w:color w:val="000000"/>
          <w:szCs w:val="32"/>
        </w:rPr>
      </w:pPr>
      <w:proofErr w:type="gramStart"/>
      <w:r>
        <w:rPr>
          <w:rFonts w:ascii="仿宋" w:eastAsia="仿宋" w:hAnsi="仿宋" w:hint="eastAsia"/>
          <w:color w:val="000000"/>
          <w:szCs w:val="32"/>
        </w:rPr>
        <w:t>鑫</w:t>
      </w:r>
      <w:proofErr w:type="gramEnd"/>
      <w:r>
        <w:rPr>
          <w:rFonts w:ascii="仿宋" w:eastAsia="仿宋" w:hAnsi="仿宋" w:hint="eastAsia"/>
          <w:color w:val="000000"/>
          <w:szCs w:val="32"/>
        </w:rPr>
        <w:t>安汽车财产保险股份有限公司吉林分公司</w:t>
      </w:r>
    </w:p>
    <w:p w:rsidR="005844DE" w:rsidRDefault="005844DE" w:rsidP="005844DE">
      <w:pPr>
        <w:snapToGrid w:val="0"/>
        <w:spacing w:line="360" w:lineRule="auto"/>
        <w:ind w:firstLine="630"/>
        <w:rPr>
          <w:rFonts w:ascii="仿宋" w:eastAsia="仿宋" w:hAnsi="仿宋" w:hint="eastAsia"/>
          <w:color w:val="000000"/>
          <w:szCs w:val="32"/>
        </w:rPr>
      </w:pPr>
      <w:r>
        <w:rPr>
          <w:rFonts w:ascii="仿宋" w:eastAsia="仿宋" w:hAnsi="仿宋" w:hint="eastAsia"/>
          <w:color w:val="000000"/>
          <w:szCs w:val="32"/>
        </w:rPr>
        <w:t>华泰财产保险股份有限公司吉林分公司</w:t>
      </w:r>
    </w:p>
    <w:p w:rsidR="005844DE" w:rsidRDefault="005844DE" w:rsidP="005844DE">
      <w:pPr>
        <w:snapToGrid w:val="0"/>
        <w:spacing w:line="360" w:lineRule="auto"/>
        <w:ind w:firstLine="630"/>
        <w:rPr>
          <w:rFonts w:ascii="仿宋" w:eastAsia="仿宋" w:hAnsi="仿宋" w:hint="eastAsia"/>
          <w:color w:val="000000"/>
          <w:szCs w:val="32"/>
        </w:rPr>
      </w:pPr>
      <w:r>
        <w:rPr>
          <w:rFonts w:ascii="仿宋" w:eastAsia="仿宋" w:hAnsi="仿宋" w:hint="eastAsia"/>
          <w:color w:val="000000"/>
          <w:szCs w:val="32"/>
        </w:rPr>
        <w:t>永</w:t>
      </w:r>
      <w:proofErr w:type="gramStart"/>
      <w:r>
        <w:rPr>
          <w:rFonts w:ascii="仿宋" w:eastAsia="仿宋" w:hAnsi="仿宋" w:hint="eastAsia"/>
          <w:color w:val="000000"/>
          <w:szCs w:val="32"/>
        </w:rPr>
        <w:t>诚财产</w:t>
      </w:r>
      <w:proofErr w:type="gramEnd"/>
      <w:r>
        <w:rPr>
          <w:rFonts w:ascii="仿宋" w:eastAsia="仿宋" w:hAnsi="仿宋" w:hint="eastAsia"/>
          <w:color w:val="000000"/>
          <w:szCs w:val="32"/>
        </w:rPr>
        <w:t>保险股份有限公司吉林分公司</w:t>
      </w:r>
    </w:p>
    <w:p w:rsidR="005844DE" w:rsidRDefault="005844DE" w:rsidP="005844DE">
      <w:pPr>
        <w:snapToGrid w:val="0"/>
        <w:spacing w:line="360" w:lineRule="auto"/>
        <w:ind w:firstLine="630"/>
        <w:rPr>
          <w:rFonts w:hint="eastAsia"/>
          <w:szCs w:val="32"/>
        </w:rPr>
      </w:pPr>
      <w:r>
        <w:rPr>
          <w:rFonts w:ascii="仿宋" w:eastAsia="仿宋" w:hAnsi="仿宋" w:hint="eastAsia"/>
          <w:color w:val="000000"/>
          <w:szCs w:val="32"/>
        </w:rPr>
        <w:t>太平财产保险股份有限公司吉林分公司</w:t>
      </w:r>
    </w:p>
    <w:p w:rsidR="0069140B" w:rsidRDefault="005844DE"/>
    <w:sectPr w:rsidR="006914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BB"/>
    <w:rsid w:val="005844DE"/>
    <w:rsid w:val="00B74ECB"/>
    <w:rsid w:val="00D75EBB"/>
    <w:rsid w:val="00FE7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DE"/>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844DE"/>
    <w:pPr>
      <w:widowControl/>
      <w:spacing w:before="100" w:beforeAutospacing="1" w:after="100" w:afterAutospacing="1"/>
      <w:jc w:val="left"/>
    </w:pPr>
    <w:rPr>
      <w:rFonts w:ascii="宋体" w:eastAsia="宋体" w:hAnsi="宋体" w:cs="宋体"/>
      <w:kern w:val="0"/>
      <w:sz w:val="24"/>
    </w:rPr>
  </w:style>
  <w:style w:type="paragraph" w:styleId="a4">
    <w:name w:val="Salutation"/>
    <w:basedOn w:val="a"/>
    <w:next w:val="a"/>
    <w:link w:val="Char"/>
    <w:semiHidden/>
    <w:unhideWhenUsed/>
    <w:rsid w:val="005844DE"/>
    <w:rPr>
      <w:rFonts w:hAnsi="宋体"/>
      <w:color w:val="000000"/>
      <w:szCs w:val="32"/>
    </w:rPr>
  </w:style>
  <w:style w:type="character" w:customStyle="1" w:styleId="Char">
    <w:name w:val="称呼 Char"/>
    <w:basedOn w:val="a0"/>
    <w:link w:val="a4"/>
    <w:semiHidden/>
    <w:rsid w:val="005844DE"/>
    <w:rPr>
      <w:rFonts w:ascii="仿宋_GB2312" w:eastAsia="仿宋_GB2312" w:hAnsi="宋体" w:cs="Times New Roman"/>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DE"/>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844DE"/>
    <w:pPr>
      <w:widowControl/>
      <w:spacing w:before="100" w:beforeAutospacing="1" w:after="100" w:afterAutospacing="1"/>
      <w:jc w:val="left"/>
    </w:pPr>
    <w:rPr>
      <w:rFonts w:ascii="宋体" w:eastAsia="宋体" w:hAnsi="宋体" w:cs="宋体"/>
      <w:kern w:val="0"/>
      <w:sz w:val="24"/>
    </w:rPr>
  </w:style>
  <w:style w:type="paragraph" w:styleId="a4">
    <w:name w:val="Salutation"/>
    <w:basedOn w:val="a"/>
    <w:next w:val="a"/>
    <w:link w:val="Char"/>
    <w:semiHidden/>
    <w:unhideWhenUsed/>
    <w:rsid w:val="005844DE"/>
    <w:rPr>
      <w:rFonts w:hAnsi="宋体"/>
      <w:color w:val="000000"/>
      <w:szCs w:val="32"/>
    </w:rPr>
  </w:style>
  <w:style w:type="character" w:customStyle="1" w:styleId="Char">
    <w:name w:val="称呼 Char"/>
    <w:basedOn w:val="a0"/>
    <w:link w:val="a4"/>
    <w:semiHidden/>
    <w:rsid w:val="005844DE"/>
    <w:rPr>
      <w:rFonts w:ascii="仿宋_GB2312" w:eastAsia="仿宋_GB2312" w:hAnsi="宋体" w:cs="Times New Roman"/>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1545</Words>
  <Characters>8809</Characters>
  <Application>Microsoft Office Word</Application>
  <DocSecurity>0</DocSecurity>
  <Lines>73</Lines>
  <Paragraphs>20</Paragraphs>
  <ScaleCrop>false</ScaleCrop>
  <Company>Hewlett-Packard Company</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2018-03-09T03:15:00Z</dcterms:created>
  <dcterms:modified xsi:type="dcterms:W3CDTF">2018-03-09T03:15:00Z</dcterms:modified>
</cp:coreProperties>
</file>