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026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通化铁路运输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法院2019年上半年不上网文书数据公示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36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生效裁判文书经审批不上网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表一</w:t>
      </w:r>
    </w:p>
    <w:p>
      <w:pPr>
        <w:rPr>
          <w:b/>
        </w:rPr>
      </w:pPr>
    </w:p>
    <w:tbl>
      <w:tblPr>
        <w:tblStyle w:val="3"/>
        <w:tblpPr w:leftFromText="180" w:rightFromText="180" w:vertAnchor="page" w:horzAnchor="margin" w:tblpY="5446"/>
        <w:tblW w:w="14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28"/>
        <w:gridCol w:w="3436"/>
        <w:gridCol w:w="2694"/>
        <w:gridCol w:w="2042"/>
        <w:gridCol w:w="3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通化铁路运输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法院2019年上半年生效裁判文书经审批不上网细目表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案件类型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文书名称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案号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承办法官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不公开理由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民事案件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中国铁路沈阳局集团有限公司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铁路运输人身损害责任纠纷一审民事调解书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（2019）吉7103民初2号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史艳春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以调解方式结案的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民事案件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公路货物运输合同纠纷一审民事调解书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（2019）吉7103民初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史艳春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以调解方式结案的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审查监督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李某受贿罪涉诉信访依法终结审查决定书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吉7103刑监1号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王强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人民法院认为不宜在互联网公布的其他情形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表二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418" w:right="1588" w:bottom="1418" w:left="1588" w:header="680" w:footer="68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RY/VtEAAAACAQAADwAAAAAA&#10;AAABACAAAAAiAAAAZHJzL2Rvd25yZXYueG1sUEsBAhQAFAAAAAgAh07iQONr5GKoAQAAOw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0"/>
    <w:rsid w:val="006B5760"/>
    <w:rsid w:val="29516691"/>
    <w:rsid w:val="3A9E3E15"/>
    <w:rsid w:val="6C443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2019-08-13T01:21:00Z</dcterms:created>
  <dc:creator>清水紫涧</dc:creator>
  <cp:lastModifiedBy>清水紫涧</cp:lastModifiedBy>
  <dcterms:modified xsi:type="dcterms:W3CDTF">2019-08-13T02:07:41Z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