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446"/>
        <w:tblW w:w="14577" w:type="dxa"/>
        <w:tblLayout w:type="fixed"/>
        <w:tblLook w:val="04A0" w:firstRow="1" w:lastRow="0" w:firstColumn="1" w:lastColumn="0" w:noHBand="0" w:noVBand="1"/>
      </w:tblPr>
      <w:tblGrid>
        <w:gridCol w:w="906"/>
        <w:gridCol w:w="1728"/>
        <w:gridCol w:w="3436"/>
        <w:gridCol w:w="2694"/>
        <w:gridCol w:w="2042"/>
        <w:gridCol w:w="3771"/>
      </w:tblGrid>
      <w:tr w:rsidR="00DC38BD" w:rsidTr="00957828">
        <w:trPr>
          <w:trHeight w:val="425"/>
        </w:trPr>
        <w:tc>
          <w:tcPr>
            <w:tcW w:w="1457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 w:val="32"/>
                <w:szCs w:val="32"/>
              </w:rPr>
            </w:pPr>
            <w:r>
              <w:rPr>
                <w:rFonts w:ascii="宋体" w:hAnsi="宋体" w:cs="宋体" w:hint="eastAsia"/>
                <w:color w:val="000000"/>
                <w:kern w:val="0"/>
                <w:sz w:val="32"/>
                <w:szCs w:val="32"/>
              </w:rPr>
              <w:t>通化铁路运输法院2019年上半年生效裁判文书经审批</w:t>
            </w:r>
            <w:proofErr w:type="gramStart"/>
            <w:r>
              <w:rPr>
                <w:rFonts w:ascii="宋体" w:hAnsi="宋体" w:cs="宋体" w:hint="eastAsia"/>
                <w:color w:val="000000"/>
                <w:kern w:val="0"/>
                <w:sz w:val="32"/>
                <w:szCs w:val="32"/>
              </w:rPr>
              <w:t>不</w:t>
            </w:r>
            <w:proofErr w:type="gramEnd"/>
            <w:r>
              <w:rPr>
                <w:rFonts w:ascii="宋体" w:hAnsi="宋体" w:cs="宋体" w:hint="eastAsia"/>
                <w:color w:val="000000"/>
                <w:kern w:val="0"/>
                <w:sz w:val="32"/>
                <w:szCs w:val="32"/>
              </w:rPr>
              <w:t>上网细目表</w:t>
            </w:r>
          </w:p>
        </w:tc>
      </w:tr>
      <w:tr w:rsidR="00DC38BD" w:rsidTr="00957828">
        <w:trPr>
          <w:trHeight w:val="425"/>
        </w:trPr>
        <w:tc>
          <w:tcPr>
            <w:tcW w:w="906" w:type="dxa"/>
            <w:tcBorders>
              <w:top w:val="nil"/>
              <w:left w:val="single" w:sz="4" w:space="0" w:color="auto"/>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1728" w:type="dxa"/>
            <w:tcBorders>
              <w:top w:val="nil"/>
              <w:left w:val="nil"/>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案件类型</w:t>
            </w:r>
          </w:p>
        </w:tc>
        <w:tc>
          <w:tcPr>
            <w:tcW w:w="3436" w:type="dxa"/>
            <w:tcBorders>
              <w:top w:val="nil"/>
              <w:left w:val="nil"/>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文书名称</w:t>
            </w:r>
          </w:p>
        </w:tc>
        <w:tc>
          <w:tcPr>
            <w:tcW w:w="2694" w:type="dxa"/>
            <w:tcBorders>
              <w:top w:val="nil"/>
              <w:left w:val="nil"/>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案号</w:t>
            </w:r>
          </w:p>
        </w:tc>
        <w:tc>
          <w:tcPr>
            <w:tcW w:w="2042" w:type="dxa"/>
            <w:tcBorders>
              <w:top w:val="nil"/>
              <w:left w:val="nil"/>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承办法官</w:t>
            </w:r>
          </w:p>
        </w:tc>
        <w:tc>
          <w:tcPr>
            <w:tcW w:w="3771" w:type="dxa"/>
            <w:tcBorders>
              <w:top w:val="nil"/>
              <w:left w:val="nil"/>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不公开理由</w:t>
            </w:r>
          </w:p>
        </w:tc>
      </w:tr>
      <w:tr w:rsidR="00DC38BD" w:rsidTr="00957828">
        <w:trPr>
          <w:trHeight w:val="425"/>
        </w:trPr>
        <w:tc>
          <w:tcPr>
            <w:tcW w:w="906" w:type="dxa"/>
            <w:tcBorders>
              <w:top w:val="nil"/>
              <w:left w:val="single" w:sz="4" w:space="0" w:color="auto"/>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 xml:space="preserve">1　</w:t>
            </w:r>
          </w:p>
        </w:tc>
        <w:tc>
          <w:tcPr>
            <w:tcW w:w="1728" w:type="dxa"/>
            <w:tcBorders>
              <w:top w:val="nil"/>
              <w:left w:val="nil"/>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 xml:space="preserve">民事案件　</w:t>
            </w:r>
          </w:p>
        </w:tc>
        <w:tc>
          <w:tcPr>
            <w:tcW w:w="3436" w:type="dxa"/>
            <w:tcBorders>
              <w:top w:val="nil"/>
              <w:left w:val="nil"/>
              <w:bottom w:val="single" w:sz="4" w:space="0" w:color="auto"/>
              <w:right w:val="single" w:sz="4" w:space="0" w:color="auto"/>
            </w:tcBorders>
            <w:shd w:val="clear" w:color="auto" w:fill="auto"/>
            <w:noWrap/>
            <w:vAlign w:val="center"/>
          </w:tcPr>
          <w:p w:rsidR="00DC38BD" w:rsidRDefault="00DC38BD" w:rsidP="00957828">
            <w:pPr>
              <w:widowControl/>
              <w:jc w:val="left"/>
              <w:textAlignment w:val="center"/>
              <w:rPr>
                <w:rFonts w:ascii="宋体" w:hAnsi="宋体" w:cs="宋体"/>
                <w:color w:val="000000"/>
                <w:kern w:val="0"/>
                <w:szCs w:val="21"/>
              </w:rPr>
            </w:pPr>
            <w:r>
              <w:rPr>
                <w:rFonts w:ascii="宋体" w:hAnsi="宋体" w:cs="宋体" w:hint="eastAsia"/>
                <w:color w:val="000000"/>
                <w:kern w:val="0"/>
                <w:sz w:val="22"/>
                <w:szCs w:val="22"/>
                <w:lang w:bidi="ar"/>
              </w:rPr>
              <w:t>白某1;房某;白某2与中国铁路沈阳局集团有限公司铁路运输人身损害责任纠纷一审民事调解书</w:t>
            </w:r>
          </w:p>
        </w:tc>
        <w:tc>
          <w:tcPr>
            <w:tcW w:w="2694" w:type="dxa"/>
            <w:tcBorders>
              <w:top w:val="nil"/>
              <w:left w:val="nil"/>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 xml:space="preserve">（2019）吉7103民初2号　</w:t>
            </w:r>
          </w:p>
        </w:tc>
        <w:tc>
          <w:tcPr>
            <w:tcW w:w="2042" w:type="dxa"/>
            <w:tcBorders>
              <w:top w:val="nil"/>
              <w:left w:val="nil"/>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 xml:space="preserve">　</w:t>
            </w:r>
            <w:proofErr w:type="gramStart"/>
            <w:r>
              <w:rPr>
                <w:rFonts w:ascii="宋体" w:hAnsi="宋体" w:cs="宋体" w:hint="eastAsia"/>
                <w:color w:val="000000"/>
                <w:kern w:val="0"/>
                <w:szCs w:val="21"/>
              </w:rPr>
              <w:t>史艳春</w:t>
            </w:r>
            <w:proofErr w:type="gramEnd"/>
          </w:p>
        </w:tc>
        <w:tc>
          <w:tcPr>
            <w:tcW w:w="3771" w:type="dxa"/>
            <w:tcBorders>
              <w:top w:val="nil"/>
              <w:left w:val="nil"/>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 xml:space="preserve">以调解方式结案的　</w:t>
            </w:r>
          </w:p>
        </w:tc>
      </w:tr>
      <w:tr w:rsidR="00DC38BD" w:rsidTr="00957828">
        <w:trPr>
          <w:trHeight w:val="425"/>
        </w:trPr>
        <w:tc>
          <w:tcPr>
            <w:tcW w:w="906" w:type="dxa"/>
            <w:tcBorders>
              <w:top w:val="nil"/>
              <w:left w:val="single" w:sz="4" w:space="0" w:color="auto"/>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 xml:space="preserve">2　</w:t>
            </w:r>
          </w:p>
        </w:tc>
        <w:tc>
          <w:tcPr>
            <w:tcW w:w="1728" w:type="dxa"/>
            <w:tcBorders>
              <w:top w:val="nil"/>
              <w:left w:val="nil"/>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 xml:space="preserve">民事案件　</w:t>
            </w:r>
          </w:p>
        </w:tc>
        <w:tc>
          <w:tcPr>
            <w:tcW w:w="3436" w:type="dxa"/>
            <w:tcBorders>
              <w:top w:val="nil"/>
              <w:left w:val="nil"/>
              <w:bottom w:val="single" w:sz="4" w:space="0" w:color="auto"/>
              <w:right w:val="single" w:sz="4" w:space="0" w:color="auto"/>
            </w:tcBorders>
            <w:shd w:val="clear" w:color="auto" w:fill="auto"/>
            <w:noWrap/>
            <w:vAlign w:val="center"/>
          </w:tcPr>
          <w:p w:rsidR="00DC38BD" w:rsidRDefault="00DC38BD" w:rsidP="00957828">
            <w:pPr>
              <w:widowControl/>
              <w:rPr>
                <w:rFonts w:ascii="宋体" w:hAnsi="宋体" w:cs="宋体"/>
                <w:color w:val="000000"/>
                <w:kern w:val="0"/>
                <w:szCs w:val="21"/>
              </w:rPr>
            </w:pPr>
            <w:r>
              <w:rPr>
                <w:rFonts w:ascii="宋体" w:hAnsi="宋体" w:cs="宋体" w:hint="eastAsia"/>
                <w:color w:val="000000"/>
                <w:kern w:val="0"/>
                <w:szCs w:val="21"/>
              </w:rPr>
              <w:t>罗某与徐某;李某;左某公路货物运输合同纠纷一审民事调解书</w:t>
            </w:r>
          </w:p>
        </w:tc>
        <w:tc>
          <w:tcPr>
            <w:tcW w:w="2694" w:type="dxa"/>
            <w:tcBorders>
              <w:top w:val="nil"/>
              <w:left w:val="nil"/>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（2019）吉7103民初3号</w:t>
            </w:r>
          </w:p>
        </w:tc>
        <w:tc>
          <w:tcPr>
            <w:tcW w:w="2042" w:type="dxa"/>
            <w:tcBorders>
              <w:top w:val="nil"/>
              <w:left w:val="nil"/>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proofErr w:type="gramStart"/>
            <w:r>
              <w:rPr>
                <w:rFonts w:ascii="宋体" w:hAnsi="宋体" w:cs="宋体" w:hint="eastAsia"/>
                <w:color w:val="000000"/>
                <w:kern w:val="0"/>
                <w:szCs w:val="21"/>
              </w:rPr>
              <w:t>史艳春</w:t>
            </w:r>
            <w:proofErr w:type="gramEnd"/>
            <w:r>
              <w:rPr>
                <w:rFonts w:ascii="宋体" w:hAnsi="宋体" w:cs="宋体" w:hint="eastAsia"/>
                <w:color w:val="000000"/>
                <w:kern w:val="0"/>
                <w:szCs w:val="21"/>
              </w:rPr>
              <w:t xml:space="preserve">　</w:t>
            </w:r>
          </w:p>
        </w:tc>
        <w:tc>
          <w:tcPr>
            <w:tcW w:w="3771" w:type="dxa"/>
            <w:tcBorders>
              <w:top w:val="nil"/>
              <w:left w:val="nil"/>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 xml:space="preserve">以调解方式结案的　　</w:t>
            </w:r>
          </w:p>
        </w:tc>
      </w:tr>
      <w:tr w:rsidR="00DC38BD" w:rsidTr="00957828">
        <w:trPr>
          <w:trHeight w:val="425"/>
        </w:trPr>
        <w:tc>
          <w:tcPr>
            <w:tcW w:w="906" w:type="dxa"/>
            <w:tcBorders>
              <w:top w:val="nil"/>
              <w:left w:val="single" w:sz="4" w:space="0" w:color="auto"/>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 xml:space="preserve">3　</w:t>
            </w:r>
          </w:p>
        </w:tc>
        <w:tc>
          <w:tcPr>
            <w:tcW w:w="1728" w:type="dxa"/>
            <w:tcBorders>
              <w:top w:val="nil"/>
              <w:left w:val="nil"/>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 xml:space="preserve">审查监督　</w:t>
            </w:r>
          </w:p>
        </w:tc>
        <w:tc>
          <w:tcPr>
            <w:tcW w:w="3436" w:type="dxa"/>
            <w:tcBorders>
              <w:top w:val="nil"/>
              <w:left w:val="nil"/>
              <w:bottom w:val="single" w:sz="4" w:space="0" w:color="auto"/>
              <w:right w:val="single" w:sz="4" w:space="0" w:color="auto"/>
            </w:tcBorders>
            <w:shd w:val="clear" w:color="auto" w:fill="auto"/>
            <w:noWrap/>
            <w:vAlign w:val="center"/>
          </w:tcPr>
          <w:p w:rsidR="00DC38BD" w:rsidRDefault="00DC38BD" w:rsidP="00957828">
            <w:pPr>
              <w:widowControl/>
              <w:rPr>
                <w:rFonts w:ascii="宋体" w:hAnsi="宋体" w:cs="宋体"/>
                <w:color w:val="000000"/>
                <w:kern w:val="0"/>
                <w:szCs w:val="21"/>
              </w:rPr>
            </w:pPr>
            <w:r>
              <w:rPr>
                <w:rFonts w:ascii="宋体" w:hAnsi="宋体" w:cs="宋体" w:hint="eastAsia"/>
                <w:color w:val="000000"/>
                <w:kern w:val="0"/>
                <w:szCs w:val="21"/>
              </w:rPr>
              <w:t xml:space="preserve">李某受贿罪涉诉信访依法终结审查决定书　　</w:t>
            </w:r>
          </w:p>
        </w:tc>
        <w:tc>
          <w:tcPr>
            <w:tcW w:w="2694" w:type="dxa"/>
            <w:tcBorders>
              <w:top w:val="nil"/>
              <w:left w:val="nil"/>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 xml:space="preserve">（2019）吉7103刑监1号　</w:t>
            </w:r>
          </w:p>
        </w:tc>
        <w:tc>
          <w:tcPr>
            <w:tcW w:w="2042" w:type="dxa"/>
            <w:tcBorders>
              <w:top w:val="nil"/>
              <w:left w:val="nil"/>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 xml:space="preserve">　王强</w:t>
            </w:r>
          </w:p>
        </w:tc>
        <w:tc>
          <w:tcPr>
            <w:tcW w:w="3771" w:type="dxa"/>
            <w:tcBorders>
              <w:top w:val="nil"/>
              <w:left w:val="nil"/>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 xml:space="preserve">人民法院认为不宜在互联网公布的其他情形　　</w:t>
            </w:r>
          </w:p>
        </w:tc>
      </w:tr>
      <w:tr w:rsidR="00DC38BD" w:rsidTr="00957828">
        <w:trPr>
          <w:trHeight w:val="425"/>
        </w:trPr>
        <w:tc>
          <w:tcPr>
            <w:tcW w:w="906" w:type="dxa"/>
            <w:tcBorders>
              <w:top w:val="nil"/>
              <w:left w:val="single" w:sz="4" w:space="0" w:color="auto"/>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728" w:type="dxa"/>
            <w:tcBorders>
              <w:top w:val="nil"/>
              <w:left w:val="nil"/>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436" w:type="dxa"/>
            <w:tcBorders>
              <w:top w:val="nil"/>
              <w:left w:val="nil"/>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694" w:type="dxa"/>
            <w:tcBorders>
              <w:top w:val="nil"/>
              <w:left w:val="nil"/>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042" w:type="dxa"/>
            <w:tcBorders>
              <w:top w:val="nil"/>
              <w:left w:val="nil"/>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771" w:type="dxa"/>
            <w:tcBorders>
              <w:top w:val="nil"/>
              <w:left w:val="nil"/>
              <w:bottom w:val="single" w:sz="4" w:space="0" w:color="auto"/>
              <w:right w:val="single" w:sz="4" w:space="0" w:color="auto"/>
            </w:tcBorders>
            <w:shd w:val="clear" w:color="auto" w:fill="auto"/>
            <w:noWrap/>
            <w:vAlign w:val="center"/>
          </w:tcPr>
          <w:p w:rsidR="00DC38BD" w:rsidRDefault="00DC38BD" w:rsidP="00957828">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bl>
    <w:p w:rsidR="00DC38BD" w:rsidRDefault="00DC38BD" w:rsidP="00DC38BD">
      <w:pPr>
        <w:rPr>
          <w:b/>
        </w:rPr>
      </w:pPr>
      <w:r>
        <w:rPr>
          <w:rFonts w:hint="eastAsia"/>
          <w:b/>
        </w:rPr>
        <w:t>表二</w:t>
      </w:r>
    </w:p>
    <w:p w:rsidR="006B4C29" w:rsidRPr="00DC38BD" w:rsidRDefault="006B4C29" w:rsidP="00DC38BD">
      <w:bookmarkStart w:id="0" w:name="_GoBack"/>
      <w:bookmarkEnd w:id="0"/>
    </w:p>
    <w:sectPr w:rsidR="006B4C29" w:rsidRPr="00DC38BD">
      <w:footerReference w:type="default" r:id="rId8"/>
      <w:pgSz w:w="16838" w:h="11906" w:orient="landscape"/>
      <w:pgMar w:top="1418" w:right="1588" w:bottom="1418" w:left="1588" w:header="680" w:footer="680"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6AC" w:rsidRDefault="006626AC">
      <w:r>
        <w:separator/>
      </w:r>
    </w:p>
  </w:endnote>
  <w:endnote w:type="continuationSeparator" w:id="0">
    <w:p w:rsidR="006626AC" w:rsidRDefault="0066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29" w:rsidRDefault="00152874">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矩形 1"/>
              <wp:cNvGraphicFramePr/>
              <a:graphic xmlns:a="http://schemas.openxmlformats.org/drawingml/2006/main">
                <a:graphicData uri="http://schemas.microsoft.com/office/word/2010/wordprocessingShape">
                  <wps:wsp>
                    <wps:cNvSpPr/>
                    <wps:spPr>
                      <a:xfrm>
                        <a:off x="0" y="0"/>
                        <a:ext cx="57785" cy="131445"/>
                      </a:xfrm>
                      <a:prstGeom prst="rect">
                        <a:avLst/>
                      </a:prstGeom>
                      <a:noFill/>
                      <a:ln>
                        <a:noFill/>
                      </a:ln>
                    </wps:spPr>
                    <wps:txbx>
                      <w:txbxContent>
                        <w:p w:rsidR="006B4C29" w:rsidRDefault="0015287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C38BD">
                            <w:rPr>
                              <w:noProof/>
                              <w:sz w:val="18"/>
                            </w:rPr>
                            <w:t>1</w:t>
                          </w:r>
                          <w:r>
                            <w:rPr>
                              <w:rFonts w:hint="eastAsia"/>
                              <w:sz w:val="18"/>
                            </w:rPr>
                            <w:fldChar w:fldCharType="end"/>
                          </w:r>
                        </w:p>
                      </w:txbxContent>
                    </wps:txbx>
                    <wps:bodyPr wrap="none" lIns="0" tIns="0" rIns="0" bIns="0" upright="1">
                      <a:spAutoFit/>
                    </wps:bodyPr>
                  </wps:wsp>
                </a:graphicData>
              </a:graphic>
            </wp:anchor>
          </w:drawing>
        </mc:Choice>
        <mc:Fallback>
          <w:pict>
            <v:rect id="矩形 1" o:spid="_x0000_s1026" style="position:absolute;margin-left:0;margin-top:0;width:4.55pt;height:10.3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" filled="f" stroked="f">
              <v:textbox style="mso-fit-shape-to-text:t" inset="0,0,0,0">
                <w:txbxContent>
                  <w:p w:rsidR="006B4C29" w:rsidRDefault="0015287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C38BD">
                      <w:rPr>
                        <w:noProof/>
                        <w:sz w:val="18"/>
                      </w:rPr>
                      <w:t>1</w:t>
                    </w:r>
                    <w:r>
                      <w:rPr>
                        <w:rFonts w:hint="eastAsia"/>
                        <w:sz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6AC" w:rsidRDefault="006626AC">
      <w:r>
        <w:separator/>
      </w:r>
    </w:p>
  </w:footnote>
  <w:footnote w:type="continuationSeparator" w:id="0">
    <w:p w:rsidR="006626AC" w:rsidRDefault="00662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60"/>
    <w:rsid w:val="00152874"/>
    <w:rsid w:val="006626AC"/>
    <w:rsid w:val="006B4C29"/>
    <w:rsid w:val="006B5760"/>
    <w:rsid w:val="00DC38BD"/>
    <w:rsid w:val="00F02F7E"/>
    <w:rsid w:val="29516691"/>
    <w:rsid w:val="3A9E3E15"/>
    <w:rsid w:val="6C443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List Paragraph"/>
    <w:basedOn w:val="a"/>
    <w:uiPriority w:val="34"/>
    <w:qFormat/>
    <w:pPr>
      <w:ind w:firstLineChars="200" w:firstLine="420"/>
    </w:pPr>
    <w:rPr>
      <w:rFonts w:ascii="Calibri" w:hAnsi="Calibri"/>
      <w:szCs w:val="22"/>
    </w:rPr>
  </w:style>
  <w:style w:type="paragraph" w:styleId="a5">
    <w:name w:val="header"/>
    <w:basedOn w:val="a"/>
    <w:link w:val="Char"/>
    <w:rsid w:val="00F02F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02F7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List Paragraph"/>
    <w:basedOn w:val="a"/>
    <w:uiPriority w:val="34"/>
    <w:qFormat/>
    <w:pPr>
      <w:ind w:firstLineChars="200" w:firstLine="420"/>
    </w:pPr>
    <w:rPr>
      <w:rFonts w:ascii="Calibri" w:hAnsi="Calibri"/>
      <w:szCs w:val="22"/>
    </w:rPr>
  </w:style>
  <w:style w:type="paragraph" w:styleId="a5">
    <w:name w:val="header"/>
    <w:basedOn w:val="a"/>
    <w:link w:val="Char"/>
    <w:rsid w:val="00F02F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02F7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46</Words>
  <Characters>263</Characters>
  <Application>Microsoft Office Word</Application>
  <DocSecurity>0</DocSecurity>
  <Lines>2</Lines>
  <Paragraphs>1</Paragraphs>
  <ScaleCrop>false</ScaleCrop>
  <Company>Microsoft</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清水紫涧</dc:creator>
  <cp:lastModifiedBy>Windows</cp:lastModifiedBy>
  <cp:revision>3</cp:revision>
  <dcterms:created xsi:type="dcterms:W3CDTF">2019-08-13T01:21:00Z</dcterms:created>
  <dcterms:modified xsi:type="dcterms:W3CDTF">2019-11-22T01:39:00Z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